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16484">
        <w:trPr>
          <w:trHeight w:hRule="exact" w:val="1528"/>
        </w:trPr>
        <w:tc>
          <w:tcPr>
            <w:tcW w:w="143" w:type="dxa"/>
          </w:tcPr>
          <w:p w:rsidR="00816484" w:rsidRDefault="00816484"/>
        </w:tc>
        <w:tc>
          <w:tcPr>
            <w:tcW w:w="285" w:type="dxa"/>
          </w:tcPr>
          <w:p w:rsidR="00816484" w:rsidRDefault="00816484"/>
        </w:tc>
        <w:tc>
          <w:tcPr>
            <w:tcW w:w="710" w:type="dxa"/>
          </w:tcPr>
          <w:p w:rsidR="00816484" w:rsidRDefault="00816484"/>
        </w:tc>
        <w:tc>
          <w:tcPr>
            <w:tcW w:w="1419" w:type="dxa"/>
          </w:tcPr>
          <w:p w:rsidR="00816484" w:rsidRDefault="00816484"/>
        </w:tc>
        <w:tc>
          <w:tcPr>
            <w:tcW w:w="1419" w:type="dxa"/>
          </w:tcPr>
          <w:p w:rsidR="00816484" w:rsidRDefault="00816484"/>
        </w:tc>
        <w:tc>
          <w:tcPr>
            <w:tcW w:w="710" w:type="dxa"/>
          </w:tcPr>
          <w:p w:rsidR="00816484" w:rsidRDefault="00816484"/>
        </w:tc>
        <w:tc>
          <w:tcPr>
            <w:tcW w:w="5543" w:type="dxa"/>
            <w:gridSpan w:val="4"/>
            <w:shd w:val="clear" w:color="000000" w:fill="FFFFFF"/>
            <w:tcMar>
              <w:left w:w="34" w:type="dxa"/>
              <w:right w:w="34" w:type="dxa"/>
            </w:tcMar>
          </w:tcPr>
          <w:p w:rsidR="00816484" w:rsidRDefault="00DD57AC">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816484">
        <w:trPr>
          <w:trHeight w:hRule="exact" w:val="138"/>
        </w:trPr>
        <w:tc>
          <w:tcPr>
            <w:tcW w:w="143" w:type="dxa"/>
          </w:tcPr>
          <w:p w:rsidR="00816484" w:rsidRDefault="00816484"/>
        </w:tc>
        <w:tc>
          <w:tcPr>
            <w:tcW w:w="285" w:type="dxa"/>
          </w:tcPr>
          <w:p w:rsidR="00816484" w:rsidRDefault="00816484"/>
        </w:tc>
        <w:tc>
          <w:tcPr>
            <w:tcW w:w="710" w:type="dxa"/>
          </w:tcPr>
          <w:p w:rsidR="00816484" w:rsidRDefault="00816484"/>
        </w:tc>
        <w:tc>
          <w:tcPr>
            <w:tcW w:w="1419" w:type="dxa"/>
          </w:tcPr>
          <w:p w:rsidR="00816484" w:rsidRDefault="00816484"/>
        </w:tc>
        <w:tc>
          <w:tcPr>
            <w:tcW w:w="1419" w:type="dxa"/>
          </w:tcPr>
          <w:p w:rsidR="00816484" w:rsidRDefault="00816484"/>
        </w:tc>
        <w:tc>
          <w:tcPr>
            <w:tcW w:w="710" w:type="dxa"/>
          </w:tcPr>
          <w:p w:rsidR="00816484" w:rsidRDefault="00816484"/>
        </w:tc>
        <w:tc>
          <w:tcPr>
            <w:tcW w:w="426" w:type="dxa"/>
          </w:tcPr>
          <w:p w:rsidR="00816484" w:rsidRDefault="00816484"/>
        </w:tc>
        <w:tc>
          <w:tcPr>
            <w:tcW w:w="1277" w:type="dxa"/>
          </w:tcPr>
          <w:p w:rsidR="00816484" w:rsidRDefault="00816484"/>
        </w:tc>
        <w:tc>
          <w:tcPr>
            <w:tcW w:w="993" w:type="dxa"/>
          </w:tcPr>
          <w:p w:rsidR="00816484" w:rsidRDefault="00816484"/>
        </w:tc>
        <w:tc>
          <w:tcPr>
            <w:tcW w:w="2836" w:type="dxa"/>
          </w:tcPr>
          <w:p w:rsidR="00816484" w:rsidRDefault="00816484"/>
        </w:tc>
      </w:tr>
      <w:tr w:rsidR="00816484">
        <w:trPr>
          <w:trHeight w:hRule="exact" w:val="585"/>
        </w:trPr>
        <w:tc>
          <w:tcPr>
            <w:tcW w:w="10221" w:type="dxa"/>
            <w:gridSpan w:val="10"/>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16484" w:rsidRDefault="00DD57A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16484">
        <w:trPr>
          <w:trHeight w:hRule="exact" w:val="314"/>
        </w:trPr>
        <w:tc>
          <w:tcPr>
            <w:tcW w:w="10221" w:type="dxa"/>
            <w:gridSpan w:val="10"/>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16484">
        <w:trPr>
          <w:trHeight w:hRule="exact" w:val="211"/>
        </w:trPr>
        <w:tc>
          <w:tcPr>
            <w:tcW w:w="143" w:type="dxa"/>
          </w:tcPr>
          <w:p w:rsidR="00816484" w:rsidRDefault="00816484"/>
        </w:tc>
        <w:tc>
          <w:tcPr>
            <w:tcW w:w="285" w:type="dxa"/>
          </w:tcPr>
          <w:p w:rsidR="00816484" w:rsidRDefault="00816484"/>
        </w:tc>
        <w:tc>
          <w:tcPr>
            <w:tcW w:w="710" w:type="dxa"/>
          </w:tcPr>
          <w:p w:rsidR="00816484" w:rsidRDefault="00816484"/>
        </w:tc>
        <w:tc>
          <w:tcPr>
            <w:tcW w:w="1419" w:type="dxa"/>
          </w:tcPr>
          <w:p w:rsidR="00816484" w:rsidRDefault="00816484"/>
        </w:tc>
        <w:tc>
          <w:tcPr>
            <w:tcW w:w="1419" w:type="dxa"/>
          </w:tcPr>
          <w:p w:rsidR="00816484" w:rsidRDefault="00816484"/>
        </w:tc>
        <w:tc>
          <w:tcPr>
            <w:tcW w:w="710" w:type="dxa"/>
          </w:tcPr>
          <w:p w:rsidR="00816484" w:rsidRDefault="00816484"/>
        </w:tc>
        <w:tc>
          <w:tcPr>
            <w:tcW w:w="426" w:type="dxa"/>
          </w:tcPr>
          <w:p w:rsidR="00816484" w:rsidRDefault="00816484"/>
        </w:tc>
        <w:tc>
          <w:tcPr>
            <w:tcW w:w="1277" w:type="dxa"/>
          </w:tcPr>
          <w:p w:rsidR="00816484" w:rsidRDefault="00816484"/>
        </w:tc>
        <w:tc>
          <w:tcPr>
            <w:tcW w:w="993" w:type="dxa"/>
          </w:tcPr>
          <w:p w:rsidR="00816484" w:rsidRDefault="00816484"/>
        </w:tc>
        <w:tc>
          <w:tcPr>
            <w:tcW w:w="2836" w:type="dxa"/>
          </w:tcPr>
          <w:p w:rsidR="00816484" w:rsidRDefault="00816484"/>
        </w:tc>
      </w:tr>
      <w:tr w:rsidR="00816484">
        <w:trPr>
          <w:trHeight w:hRule="exact" w:val="277"/>
        </w:trPr>
        <w:tc>
          <w:tcPr>
            <w:tcW w:w="143" w:type="dxa"/>
          </w:tcPr>
          <w:p w:rsidR="00816484" w:rsidRDefault="00816484"/>
        </w:tc>
        <w:tc>
          <w:tcPr>
            <w:tcW w:w="285" w:type="dxa"/>
          </w:tcPr>
          <w:p w:rsidR="00816484" w:rsidRDefault="00816484"/>
        </w:tc>
        <w:tc>
          <w:tcPr>
            <w:tcW w:w="710" w:type="dxa"/>
          </w:tcPr>
          <w:p w:rsidR="00816484" w:rsidRDefault="00816484"/>
        </w:tc>
        <w:tc>
          <w:tcPr>
            <w:tcW w:w="1419" w:type="dxa"/>
          </w:tcPr>
          <w:p w:rsidR="00816484" w:rsidRDefault="00816484"/>
        </w:tc>
        <w:tc>
          <w:tcPr>
            <w:tcW w:w="1419" w:type="dxa"/>
          </w:tcPr>
          <w:p w:rsidR="00816484" w:rsidRDefault="00816484"/>
        </w:tc>
        <w:tc>
          <w:tcPr>
            <w:tcW w:w="710" w:type="dxa"/>
          </w:tcPr>
          <w:p w:rsidR="00816484" w:rsidRDefault="00816484"/>
        </w:tc>
        <w:tc>
          <w:tcPr>
            <w:tcW w:w="426" w:type="dxa"/>
          </w:tcPr>
          <w:p w:rsidR="00816484" w:rsidRDefault="00816484"/>
        </w:tc>
        <w:tc>
          <w:tcPr>
            <w:tcW w:w="1277" w:type="dxa"/>
          </w:tcPr>
          <w:p w:rsidR="00816484" w:rsidRDefault="00816484"/>
        </w:tc>
        <w:tc>
          <w:tcPr>
            <w:tcW w:w="3842" w:type="dxa"/>
            <w:gridSpan w:val="2"/>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УТВЕРЖДАЮ</w:t>
            </w:r>
          </w:p>
        </w:tc>
      </w:tr>
      <w:tr w:rsidR="00816484">
        <w:trPr>
          <w:trHeight w:hRule="exact" w:val="972"/>
        </w:trPr>
        <w:tc>
          <w:tcPr>
            <w:tcW w:w="143" w:type="dxa"/>
          </w:tcPr>
          <w:p w:rsidR="00816484" w:rsidRDefault="00816484"/>
        </w:tc>
        <w:tc>
          <w:tcPr>
            <w:tcW w:w="285" w:type="dxa"/>
          </w:tcPr>
          <w:p w:rsidR="00816484" w:rsidRDefault="00816484"/>
        </w:tc>
        <w:tc>
          <w:tcPr>
            <w:tcW w:w="710" w:type="dxa"/>
          </w:tcPr>
          <w:p w:rsidR="00816484" w:rsidRDefault="00816484"/>
        </w:tc>
        <w:tc>
          <w:tcPr>
            <w:tcW w:w="1419" w:type="dxa"/>
          </w:tcPr>
          <w:p w:rsidR="00816484" w:rsidRDefault="00816484"/>
        </w:tc>
        <w:tc>
          <w:tcPr>
            <w:tcW w:w="1419" w:type="dxa"/>
          </w:tcPr>
          <w:p w:rsidR="00816484" w:rsidRDefault="00816484"/>
        </w:tc>
        <w:tc>
          <w:tcPr>
            <w:tcW w:w="710" w:type="dxa"/>
          </w:tcPr>
          <w:p w:rsidR="00816484" w:rsidRDefault="00816484"/>
        </w:tc>
        <w:tc>
          <w:tcPr>
            <w:tcW w:w="426" w:type="dxa"/>
          </w:tcPr>
          <w:p w:rsidR="00816484" w:rsidRDefault="00816484"/>
        </w:tc>
        <w:tc>
          <w:tcPr>
            <w:tcW w:w="1277" w:type="dxa"/>
          </w:tcPr>
          <w:p w:rsidR="00816484" w:rsidRDefault="00816484"/>
        </w:tc>
        <w:tc>
          <w:tcPr>
            <w:tcW w:w="3842" w:type="dxa"/>
            <w:gridSpan w:val="2"/>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16484" w:rsidRDefault="00816484">
            <w:pPr>
              <w:spacing w:after="0" w:line="240" w:lineRule="auto"/>
              <w:jc w:val="center"/>
              <w:rPr>
                <w:sz w:val="24"/>
                <w:szCs w:val="24"/>
              </w:rPr>
            </w:pPr>
          </w:p>
          <w:p w:rsidR="00816484" w:rsidRDefault="00DD57A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16484">
        <w:trPr>
          <w:trHeight w:hRule="exact" w:val="277"/>
        </w:trPr>
        <w:tc>
          <w:tcPr>
            <w:tcW w:w="143" w:type="dxa"/>
          </w:tcPr>
          <w:p w:rsidR="00816484" w:rsidRDefault="00816484"/>
        </w:tc>
        <w:tc>
          <w:tcPr>
            <w:tcW w:w="285" w:type="dxa"/>
          </w:tcPr>
          <w:p w:rsidR="00816484" w:rsidRDefault="00816484"/>
        </w:tc>
        <w:tc>
          <w:tcPr>
            <w:tcW w:w="710" w:type="dxa"/>
          </w:tcPr>
          <w:p w:rsidR="00816484" w:rsidRDefault="00816484"/>
        </w:tc>
        <w:tc>
          <w:tcPr>
            <w:tcW w:w="1419" w:type="dxa"/>
          </w:tcPr>
          <w:p w:rsidR="00816484" w:rsidRDefault="00816484"/>
        </w:tc>
        <w:tc>
          <w:tcPr>
            <w:tcW w:w="1419" w:type="dxa"/>
          </w:tcPr>
          <w:p w:rsidR="00816484" w:rsidRDefault="00816484"/>
        </w:tc>
        <w:tc>
          <w:tcPr>
            <w:tcW w:w="710" w:type="dxa"/>
          </w:tcPr>
          <w:p w:rsidR="00816484" w:rsidRDefault="00816484"/>
        </w:tc>
        <w:tc>
          <w:tcPr>
            <w:tcW w:w="426" w:type="dxa"/>
          </w:tcPr>
          <w:p w:rsidR="00816484" w:rsidRDefault="00816484"/>
        </w:tc>
        <w:tc>
          <w:tcPr>
            <w:tcW w:w="1277" w:type="dxa"/>
          </w:tcPr>
          <w:p w:rsidR="00816484" w:rsidRDefault="00816484"/>
        </w:tc>
        <w:tc>
          <w:tcPr>
            <w:tcW w:w="3842" w:type="dxa"/>
            <w:gridSpan w:val="2"/>
            <w:shd w:val="clear" w:color="000000" w:fill="FFFFFF"/>
            <w:tcMar>
              <w:left w:w="34" w:type="dxa"/>
              <w:right w:w="34" w:type="dxa"/>
            </w:tcMar>
          </w:tcPr>
          <w:p w:rsidR="00816484" w:rsidRDefault="00DD57AC">
            <w:pPr>
              <w:spacing w:after="0" w:line="240" w:lineRule="auto"/>
              <w:jc w:val="right"/>
              <w:rPr>
                <w:sz w:val="24"/>
                <w:szCs w:val="24"/>
              </w:rPr>
            </w:pPr>
            <w:r>
              <w:rPr>
                <w:rFonts w:ascii="Times New Roman" w:hAnsi="Times New Roman" w:cs="Times New Roman"/>
                <w:color w:val="000000"/>
                <w:sz w:val="24"/>
                <w:szCs w:val="24"/>
              </w:rPr>
              <w:t>28.03.2022</w:t>
            </w:r>
          </w:p>
        </w:tc>
      </w:tr>
      <w:tr w:rsidR="00816484">
        <w:trPr>
          <w:trHeight w:hRule="exact" w:val="277"/>
        </w:trPr>
        <w:tc>
          <w:tcPr>
            <w:tcW w:w="143" w:type="dxa"/>
          </w:tcPr>
          <w:p w:rsidR="00816484" w:rsidRDefault="00816484"/>
        </w:tc>
        <w:tc>
          <w:tcPr>
            <w:tcW w:w="285" w:type="dxa"/>
          </w:tcPr>
          <w:p w:rsidR="00816484" w:rsidRDefault="00816484"/>
        </w:tc>
        <w:tc>
          <w:tcPr>
            <w:tcW w:w="710" w:type="dxa"/>
          </w:tcPr>
          <w:p w:rsidR="00816484" w:rsidRDefault="00816484"/>
        </w:tc>
        <w:tc>
          <w:tcPr>
            <w:tcW w:w="1419" w:type="dxa"/>
          </w:tcPr>
          <w:p w:rsidR="00816484" w:rsidRDefault="00816484"/>
        </w:tc>
        <w:tc>
          <w:tcPr>
            <w:tcW w:w="1419" w:type="dxa"/>
          </w:tcPr>
          <w:p w:rsidR="00816484" w:rsidRDefault="00816484"/>
        </w:tc>
        <w:tc>
          <w:tcPr>
            <w:tcW w:w="710" w:type="dxa"/>
          </w:tcPr>
          <w:p w:rsidR="00816484" w:rsidRDefault="00816484"/>
        </w:tc>
        <w:tc>
          <w:tcPr>
            <w:tcW w:w="426" w:type="dxa"/>
          </w:tcPr>
          <w:p w:rsidR="00816484" w:rsidRDefault="00816484"/>
        </w:tc>
        <w:tc>
          <w:tcPr>
            <w:tcW w:w="1277" w:type="dxa"/>
          </w:tcPr>
          <w:p w:rsidR="00816484" w:rsidRDefault="00816484"/>
        </w:tc>
        <w:tc>
          <w:tcPr>
            <w:tcW w:w="993" w:type="dxa"/>
          </w:tcPr>
          <w:p w:rsidR="00816484" w:rsidRDefault="00816484"/>
        </w:tc>
        <w:tc>
          <w:tcPr>
            <w:tcW w:w="2836" w:type="dxa"/>
          </w:tcPr>
          <w:p w:rsidR="00816484" w:rsidRDefault="00816484"/>
        </w:tc>
      </w:tr>
      <w:tr w:rsidR="00816484">
        <w:trPr>
          <w:trHeight w:hRule="exact" w:val="416"/>
        </w:trPr>
        <w:tc>
          <w:tcPr>
            <w:tcW w:w="10221" w:type="dxa"/>
            <w:gridSpan w:val="10"/>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16484">
        <w:trPr>
          <w:trHeight w:hRule="exact" w:val="1496"/>
        </w:trPr>
        <w:tc>
          <w:tcPr>
            <w:tcW w:w="143" w:type="dxa"/>
          </w:tcPr>
          <w:p w:rsidR="00816484" w:rsidRDefault="00816484"/>
        </w:tc>
        <w:tc>
          <w:tcPr>
            <w:tcW w:w="285" w:type="dxa"/>
          </w:tcPr>
          <w:p w:rsidR="00816484" w:rsidRDefault="00816484"/>
        </w:tc>
        <w:tc>
          <w:tcPr>
            <w:tcW w:w="710" w:type="dxa"/>
          </w:tcPr>
          <w:p w:rsidR="00816484" w:rsidRDefault="00816484"/>
        </w:tc>
        <w:tc>
          <w:tcPr>
            <w:tcW w:w="1419" w:type="dxa"/>
          </w:tcPr>
          <w:p w:rsidR="00816484" w:rsidRDefault="00816484"/>
        </w:tc>
        <w:tc>
          <w:tcPr>
            <w:tcW w:w="4834" w:type="dxa"/>
            <w:gridSpan w:val="5"/>
            <w:shd w:val="clear" w:color="000000" w:fill="FFFFFF"/>
            <w:tcMar>
              <w:left w:w="34" w:type="dxa"/>
              <w:right w:w="34" w:type="dxa"/>
            </w:tcMar>
          </w:tcPr>
          <w:p w:rsidR="00816484" w:rsidRDefault="00DD57AC">
            <w:pPr>
              <w:spacing w:after="0" w:line="240" w:lineRule="auto"/>
              <w:jc w:val="center"/>
              <w:rPr>
                <w:sz w:val="32"/>
                <w:szCs w:val="32"/>
              </w:rPr>
            </w:pPr>
            <w:r>
              <w:rPr>
                <w:rFonts w:ascii="Times New Roman" w:hAnsi="Times New Roman" w:cs="Times New Roman"/>
                <w:color w:val="000000"/>
                <w:sz w:val="32"/>
                <w:szCs w:val="32"/>
              </w:rPr>
              <w:t>Основы бухгалтерского учета и документооборот в сфере закупок</w:t>
            </w:r>
          </w:p>
          <w:p w:rsidR="00816484" w:rsidRDefault="00DD57AC">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816484" w:rsidRDefault="00816484"/>
        </w:tc>
      </w:tr>
      <w:tr w:rsidR="00816484">
        <w:trPr>
          <w:trHeight w:hRule="exact" w:val="277"/>
        </w:trPr>
        <w:tc>
          <w:tcPr>
            <w:tcW w:w="10221" w:type="dxa"/>
            <w:gridSpan w:val="10"/>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16484">
        <w:trPr>
          <w:trHeight w:hRule="exact" w:val="1111"/>
        </w:trPr>
        <w:tc>
          <w:tcPr>
            <w:tcW w:w="143" w:type="dxa"/>
          </w:tcPr>
          <w:p w:rsidR="00816484" w:rsidRDefault="00816484"/>
        </w:tc>
        <w:tc>
          <w:tcPr>
            <w:tcW w:w="285" w:type="dxa"/>
          </w:tcPr>
          <w:p w:rsidR="00816484" w:rsidRDefault="00816484"/>
        </w:tc>
        <w:tc>
          <w:tcPr>
            <w:tcW w:w="9795" w:type="dxa"/>
            <w:gridSpan w:val="8"/>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816484" w:rsidRDefault="00DD57A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816484" w:rsidRDefault="00DD57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16484">
        <w:trPr>
          <w:trHeight w:hRule="exact" w:val="833"/>
        </w:trPr>
        <w:tc>
          <w:tcPr>
            <w:tcW w:w="10221" w:type="dxa"/>
            <w:gridSpan w:val="10"/>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16484">
        <w:trPr>
          <w:trHeight w:hRule="exact" w:val="277"/>
        </w:trPr>
        <w:tc>
          <w:tcPr>
            <w:tcW w:w="3984" w:type="dxa"/>
            <w:gridSpan w:val="5"/>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16484" w:rsidRDefault="00816484"/>
        </w:tc>
        <w:tc>
          <w:tcPr>
            <w:tcW w:w="426" w:type="dxa"/>
          </w:tcPr>
          <w:p w:rsidR="00816484" w:rsidRDefault="00816484"/>
        </w:tc>
        <w:tc>
          <w:tcPr>
            <w:tcW w:w="1277" w:type="dxa"/>
          </w:tcPr>
          <w:p w:rsidR="00816484" w:rsidRDefault="00816484"/>
        </w:tc>
        <w:tc>
          <w:tcPr>
            <w:tcW w:w="993" w:type="dxa"/>
          </w:tcPr>
          <w:p w:rsidR="00816484" w:rsidRDefault="00816484"/>
        </w:tc>
        <w:tc>
          <w:tcPr>
            <w:tcW w:w="2836" w:type="dxa"/>
          </w:tcPr>
          <w:p w:rsidR="00816484" w:rsidRDefault="00816484"/>
        </w:tc>
      </w:tr>
      <w:tr w:rsidR="00816484">
        <w:trPr>
          <w:trHeight w:hRule="exact" w:val="155"/>
        </w:trPr>
        <w:tc>
          <w:tcPr>
            <w:tcW w:w="143" w:type="dxa"/>
          </w:tcPr>
          <w:p w:rsidR="00816484" w:rsidRDefault="00816484"/>
        </w:tc>
        <w:tc>
          <w:tcPr>
            <w:tcW w:w="285" w:type="dxa"/>
          </w:tcPr>
          <w:p w:rsidR="00816484" w:rsidRDefault="00816484"/>
        </w:tc>
        <w:tc>
          <w:tcPr>
            <w:tcW w:w="710" w:type="dxa"/>
          </w:tcPr>
          <w:p w:rsidR="00816484" w:rsidRDefault="00816484"/>
        </w:tc>
        <w:tc>
          <w:tcPr>
            <w:tcW w:w="1419" w:type="dxa"/>
          </w:tcPr>
          <w:p w:rsidR="00816484" w:rsidRDefault="00816484"/>
        </w:tc>
        <w:tc>
          <w:tcPr>
            <w:tcW w:w="1419" w:type="dxa"/>
          </w:tcPr>
          <w:p w:rsidR="00816484" w:rsidRDefault="00816484"/>
        </w:tc>
        <w:tc>
          <w:tcPr>
            <w:tcW w:w="710" w:type="dxa"/>
          </w:tcPr>
          <w:p w:rsidR="00816484" w:rsidRDefault="00816484"/>
        </w:tc>
        <w:tc>
          <w:tcPr>
            <w:tcW w:w="426" w:type="dxa"/>
          </w:tcPr>
          <w:p w:rsidR="00816484" w:rsidRDefault="00816484"/>
        </w:tc>
        <w:tc>
          <w:tcPr>
            <w:tcW w:w="1277" w:type="dxa"/>
          </w:tcPr>
          <w:p w:rsidR="00816484" w:rsidRDefault="00816484"/>
        </w:tc>
        <w:tc>
          <w:tcPr>
            <w:tcW w:w="993" w:type="dxa"/>
          </w:tcPr>
          <w:p w:rsidR="00816484" w:rsidRDefault="00816484"/>
        </w:tc>
        <w:tc>
          <w:tcPr>
            <w:tcW w:w="2836" w:type="dxa"/>
          </w:tcPr>
          <w:p w:rsidR="00816484" w:rsidRDefault="00816484"/>
        </w:tc>
      </w:tr>
      <w:tr w:rsidR="008164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ФИНАНСЫ И ЭКОНОМИКА</w:t>
            </w:r>
          </w:p>
        </w:tc>
      </w:tr>
      <w:tr w:rsidR="008164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8164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816484">
        <w:trPr>
          <w:trHeight w:hRule="exact" w:val="124"/>
        </w:trPr>
        <w:tc>
          <w:tcPr>
            <w:tcW w:w="143" w:type="dxa"/>
          </w:tcPr>
          <w:p w:rsidR="00816484" w:rsidRDefault="00816484"/>
        </w:tc>
        <w:tc>
          <w:tcPr>
            <w:tcW w:w="285" w:type="dxa"/>
          </w:tcPr>
          <w:p w:rsidR="00816484" w:rsidRDefault="00816484"/>
        </w:tc>
        <w:tc>
          <w:tcPr>
            <w:tcW w:w="710" w:type="dxa"/>
          </w:tcPr>
          <w:p w:rsidR="00816484" w:rsidRDefault="00816484"/>
        </w:tc>
        <w:tc>
          <w:tcPr>
            <w:tcW w:w="1419" w:type="dxa"/>
          </w:tcPr>
          <w:p w:rsidR="00816484" w:rsidRDefault="00816484"/>
        </w:tc>
        <w:tc>
          <w:tcPr>
            <w:tcW w:w="1419" w:type="dxa"/>
          </w:tcPr>
          <w:p w:rsidR="00816484" w:rsidRDefault="00816484"/>
        </w:tc>
        <w:tc>
          <w:tcPr>
            <w:tcW w:w="710" w:type="dxa"/>
          </w:tcPr>
          <w:p w:rsidR="00816484" w:rsidRDefault="00816484"/>
        </w:tc>
        <w:tc>
          <w:tcPr>
            <w:tcW w:w="426" w:type="dxa"/>
          </w:tcPr>
          <w:p w:rsidR="00816484" w:rsidRDefault="00816484"/>
        </w:tc>
        <w:tc>
          <w:tcPr>
            <w:tcW w:w="1277" w:type="dxa"/>
          </w:tcPr>
          <w:p w:rsidR="00816484" w:rsidRDefault="00816484"/>
        </w:tc>
        <w:tc>
          <w:tcPr>
            <w:tcW w:w="993" w:type="dxa"/>
          </w:tcPr>
          <w:p w:rsidR="00816484" w:rsidRDefault="00816484"/>
        </w:tc>
        <w:tc>
          <w:tcPr>
            <w:tcW w:w="2836" w:type="dxa"/>
          </w:tcPr>
          <w:p w:rsidR="00816484" w:rsidRDefault="00816484"/>
        </w:tc>
      </w:tr>
      <w:tr w:rsidR="00816484">
        <w:trPr>
          <w:trHeight w:hRule="exact" w:val="277"/>
        </w:trPr>
        <w:tc>
          <w:tcPr>
            <w:tcW w:w="5118" w:type="dxa"/>
            <w:gridSpan w:val="7"/>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816484">
        <w:trPr>
          <w:trHeight w:hRule="exact" w:val="577"/>
        </w:trPr>
        <w:tc>
          <w:tcPr>
            <w:tcW w:w="143" w:type="dxa"/>
          </w:tcPr>
          <w:p w:rsidR="00816484" w:rsidRDefault="00816484"/>
        </w:tc>
        <w:tc>
          <w:tcPr>
            <w:tcW w:w="285" w:type="dxa"/>
          </w:tcPr>
          <w:p w:rsidR="00816484" w:rsidRDefault="00816484"/>
        </w:tc>
        <w:tc>
          <w:tcPr>
            <w:tcW w:w="710" w:type="dxa"/>
          </w:tcPr>
          <w:p w:rsidR="00816484" w:rsidRDefault="00816484"/>
        </w:tc>
        <w:tc>
          <w:tcPr>
            <w:tcW w:w="1419" w:type="dxa"/>
          </w:tcPr>
          <w:p w:rsidR="00816484" w:rsidRDefault="00816484"/>
        </w:tc>
        <w:tc>
          <w:tcPr>
            <w:tcW w:w="1419" w:type="dxa"/>
          </w:tcPr>
          <w:p w:rsidR="00816484" w:rsidRDefault="00816484"/>
        </w:tc>
        <w:tc>
          <w:tcPr>
            <w:tcW w:w="710" w:type="dxa"/>
          </w:tcPr>
          <w:p w:rsidR="00816484" w:rsidRDefault="00816484"/>
        </w:tc>
        <w:tc>
          <w:tcPr>
            <w:tcW w:w="426" w:type="dxa"/>
          </w:tcPr>
          <w:p w:rsidR="00816484" w:rsidRDefault="00816484"/>
        </w:tc>
        <w:tc>
          <w:tcPr>
            <w:tcW w:w="5118" w:type="dxa"/>
            <w:gridSpan w:val="3"/>
            <w:vMerge/>
            <w:shd w:val="clear" w:color="000000" w:fill="FFFFFF"/>
            <w:tcMar>
              <w:left w:w="34" w:type="dxa"/>
              <w:right w:w="34" w:type="dxa"/>
            </w:tcMar>
          </w:tcPr>
          <w:p w:rsidR="00816484" w:rsidRDefault="00816484"/>
        </w:tc>
      </w:tr>
      <w:tr w:rsidR="00816484">
        <w:trPr>
          <w:trHeight w:hRule="exact" w:val="2261"/>
        </w:trPr>
        <w:tc>
          <w:tcPr>
            <w:tcW w:w="143" w:type="dxa"/>
          </w:tcPr>
          <w:p w:rsidR="00816484" w:rsidRDefault="00816484"/>
        </w:tc>
        <w:tc>
          <w:tcPr>
            <w:tcW w:w="285" w:type="dxa"/>
          </w:tcPr>
          <w:p w:rsidR="00816484" w:rsidRDefault="00816484"/>
        </w:tc>
        <w:tc>
          <w:tcPr>
            <w:tcW w:w="710" w:type="dxa"/>
          </w:tcPr>
          <w:p w:rsidR="00816484" w:rsidRDefault="00816484"/>
        </w:tc>
        <w:tc>
          <w:tcPr>
            <w:tcW w:w="1419" w:type="dxa"/>
          </w:tcPr>
          <w:p w:rsidR="00816484" w:rsidRDefault="00816484"/>
        </w:tc>
        <w:tc>
          <w:tcPr>
            <w:tcW w:w="1419" w:type="dxa"/>
          </w:tcPr>
          <w:p w:rsidR="00816484" w:rsidRDefault="00816484"/>
        </w:tc>
        <w:tc>
          <w:tcPr>
            <w:tcW w:w="710" w:type="dxa"/>
          </w:tcPr>
          <w:p w:rsidR="00816484" w:rsidRDefault="00816484"/>
        </w:tc>
        <w:tc>
          <w:tcPr>
            <w:tcW w:w="426" w:type="dxa"/>
          </w:tcPr>
          <w:p w:rsidR="00816484" w:rsidRDefault="00816484"/>
        </w:tc>
        <w:tc>
          <w:tcPr>
            <w:tcW w:w="1277" w:type="dxa"/>
          </w:tcPr>
          <w:p w:rsidR="00816484" w:rsidRDefault="00816484"/>
        </w:tc>
        <w:tc>
          <w:tcPr>
            <w:tcW w:w="993" w:type="dxa"/>
          </w:tcPr>
          <w:p w:rsidR="00816484" w:rsidRDefault="00816484"/>
        </w:tc>
        <w:tc>
          <w:tcPr>
            <w:tcW w:w="2836" w:type="dxa"/>
          </w:tcPr>
          <w:p w:rsidR="00816484" w:rsidRDefault="00816484"/>
        </w:tc>
      </w:tr>
      <w:tr w:rsidR="00816484">
        <w:trPr>
          <w:trHeight w:hRule="exact" w:val="277"/>
        </w:trPr>
        <w:tc>
          <w:tcPr>
            <w:tcW w:w="143" w:type="dxa"/>
          </w:tcPr>
          <w:p w:rsidR="00816484" w:rsidRDefault="00816484"/>
        </w:tc>
        <w:tc>
          <w:tcPr>
            <w:tcW w:w="10079" w:type="dxa"/>
            <w:gridSpan w:val="9"/>
            <w:vMerge w:val="restart"/>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16484">
        <w:trPr>
          <w:trHeight w:hRule="exact" w:val="138"/>
        </w:trPr>
        <w:tc>
          <w:tcPr>
            <w:tcW w:w="143" w:type="dxa"/>
          </w:tcPr>
          <w:p w:rsidR="00816484" w:rsidRDefault="00816484"/>
        </w:tc>
        <w:tc>
          <w:tcPr>
            <w:tcW w:w="10079" w:type="dxa"/>
            <w:gridSpan w:val="9"/>
            <w:vMerge/>
            <w:shd w:val="clear" w:color="000000" w:fill="FFFFFF"/>
            <w:tcMar>
              <w:left w:w="34" w:type="dxa"/>
              <w:right w:w="34" w:type="dxa"/>
            </w:tcMar>
          </w:tcPr>
          <w:p w:rsidR="00816484" w:rsidRDefault="00816484"/>
        </w:tc>
      </w:tr>
      <w:tr w:rsidR="00816484">
        <w:trPr>
          <w:trHeight w:hRule="exact" w:val="1666"/>
        </w:trPr>
        <w:tc>
          <w:tcPr>
            <w:tcW w:w="143" w:type="dxa"/>
          </w:tcPr>
          <w:p w:rsidR="00816484" w:rsidRDefault="00816484"/>
        </w:tc>
        <w:tc>
          <w:tcPr>
            <w:tcW w:w="10079" w:type="dxa"/>
            <w:gridSpan w:val="9"/>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16484" w:rsidRDefault="00816484">
            <w:pPr>
              <w:spacing w:after="0" w:line="240" w:lineRule="auto"/>
              <w:jc w:val="center"/>
              <w:rPr>
                <w:sz w:val="24"/>
                <w:szCs w:val="24"/>
              </w:rPr>
            </w:pPr>
          </w:p>
          <w:p w:rsidR="00816484" w:rsidRDefault="00DD57A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16484" w:rsidRDefault="00816484">
            <w:pPr>
              <w:spacing w:after="0" w:line="240" w:lineRule="auto"/>
              <w:jc w:val="center"/>
              <w:rPr>
                <w:sz w:val="24"/>
                <w:szCs w:val="24"/>
              </w:rPr>
            </w:pPr>
          </w:p>
          <w:p w:rsidR="00816484" w:rsidRDefault="00DD57AC">
            <w:pPr>
              <w:spacing w:after="0" w:line="240" w:lineRule="auto"/>
              <w:jc w:val="center"/>
              <w:rPr>
                <w:sz w:val="24"/>
                <w:szCs w:val="24"/>
              </w:rPr>
            </w:pPr>
            <w:r>
              <w:rPr>
                <w:rFonts w:ascii="Times New Roman" w:hAnsi="Times New Roman" w:cs="Times New Roman"/>
                <w:color w:val="000000"/>
                <w:sz w:val="24"/>
                <w:szCs w:val="24"/>
              </w:rPr>
              <w:t>Омск, 2022</w:t>
            </w:r>
          </w:p>
        </w:tc>
      </w:tr>
    </w:tbl>
    <w:p w:rsidR="00816484" w:rsidRDefault="00DD57A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16484">
        <w:trPr>
          <w:trHeight w:hRule="exact" w:val="2222"/>
        </w:trPr>
        <w:tc>
          <w:tcPr>
            <w:tcW w:w="10788" w:type="dxa"/>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lastRenderedPageBreak/>
              <w:t>Составитель:</w:t>
            </w:r>
          </w:p>
          <w:p w:rsidR="00816484" w:rsidRDefault="00816484">
            <w:pPr>
              <w:spacing w:after="0" w:line="240" w:lineRule="auto"/>
              <w:rPr>
                <w:sz w:val="24"/>
                <w:szCs w:val="24"/>
              </w:rPr>
            </w:pPr>
          </w:p>
          <w:p w:rsidR="00816484" w:rsidRDefault="00DD57AC">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816484" w:rsidRDefault="00816484">
            <w:pPr>
              <w:spacing w:after="0" w:line="240" w:lineRule="auto"/>
              <w:rPr>
                <w:sz w:val="24"/>
                <w:szCs w:val="24"/>
              </w:rPr>
            </w:pPr>
          </w:p>
          <w:p w:rsidR="00816484" w:rsidRDefault="00DD57A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16484" w:rsidRDefault="00DD57AC">
            <w:pPr>
              <w:spacing w:after="0" w:line="240" w:lineRule="auto"/>
              <w:rPr>
                <w:sz w:val="24"/>
                <w:szCs w:val="24"/>
              </w:rPr>
            </w:pPr>
            <w:r>
              <w:rPr>
                <w:rFonts w:ascii="Times New Roman" w:hAnsi="Times New Roman" w:cs="Times New Roman"/>
                <w:color w:val="000000"/>
                <w:sz w:val="24"/>
                <w:szCs w:val="24"/>
              </w:rPr>
              <w:t>Протокол от 25.03.2022 г.  №8</w:t>
            </w:r>
          </w:p>
        </w:tc>
      </w:tr>
      <w:tr w:rsidR="00816484">
        <w:trPr>
          <w:trHeight w:hRule="exact" w:val="277"/>
        </w:trPr>
        <w:tc>
          <w:tcPr>
            <w:tcW w:w="10788" w:type="dxa"/>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16484" w:rsidRDefault="00DD57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484">
        <w:trPr>
          <w:trHeight w:hRule="exact" w:val="277"/>
        </w:trPr>
        <w:tc>
          <w:tcPr>
            <w:tcW w:w="9654" w:type="dxa"/>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16484">
        <w:trPr>
          <w:trHeight w:hRule="exact" w:val="555"/>
        </w:trPr>
        <w:tc>
          <w:tcPr>
            <w:tcW w:w="9640" w:type="dxa"/>
          </w:tcPr>
          <w:p w:rsidR="00816484" w:rsidRDefault="00816484"/>
        </w:tc>
      </w:tr>
      <w:tr w:rsidR="00816484">
        <w:trPr>
          <w:trHeight w:hRule="exact" w:val="8751"/>
        </w:trPr>
        <w:tc>
          <w:tcPr>
            <w:tcW w:w="9654" w:type="dxa"/>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16484" w:rsidRDefault="00DD57A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16484" w:rsidRDefault="00DD57A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16484" w:rsidRDefault="00DD57A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6484" w:rsidRDefault="00DD57A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6484" w:rsidRDefault="00DD57A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16484" w:rsidRDefault="00DD57A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16484" w:rsidRDefault="00DD57A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16484" w:rsidRDefault="00DD57A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16484" w:rsidRDefault="00DD57A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6484" w:rsidRDefault="00DD57A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16484" w:rsidRDefault="00DD57A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16484" w:rsidRDefault="00DD57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484">
        <w:trPr>
          <w:trHeight w:hRule="exact" w:val="277"/>
        </w:trPr>
        <w:tc>
          <w:tcPr>
            <w:tcW w:w="9654" w:type="dxa"/>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16484">
        <w:trPr>
          <w:trHeight w:hRule="exact" w:val="15113"/>
        </w:trPr>
        <w:tc>
          <w:tcPr>
            <w:tcW w:w="9654" w:type="dxa"/>
            <w:shd w:val="clear" w:color="000000" w:fill="FFFFFF"/>
            <w:tcMar>
              <w:left w:w="34" w:type="dxa"/>
              <w:right w:w="34" w:type="dxa"/>
            </w:tcMar>
          </w:tcPr>
          <w:p w:rsidR="00816484" w:rsidRDefault="00DD57A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16484" w:rsidRDefault="00DD57A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816484" w:rsidRDefault="00DD57A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16484" w:rsidRDefault="00DD57A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16484" w:rsidRDefault="00DD57A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6484" w:rsidRDefault="00DD57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6484" w:rsidRDefault="00DD57A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6484" w:rsidRDefault="00DD57A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6484" w:rsidRDefault="00DD57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6484" w:rsidRDefault="00DD57A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816484" w:rsidRDefault="00DD57A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бухгалтерского учета и документооборот в сфере закупок» в течение 2022/2023 учебного года:</w:t>
            </w:r>
          </w:p>
          <w:p w:rsidR="00816484" w:rsidRDefault="00DD57A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816484" w:rsidRDefault="00DD57A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16484">
        <w:trPr>
          <w:trHeight w:hRule="exact" w:val="285"/>
        </w:trPr>
        <w:tc>
          <w:tcPr>
            <w:tcW w:w="9654" w:type="dxa"/>
            <w:gridSpan w:val="3"/>
            <w:shd w:val="clear" w:color="000000" w:fill="FFFFFF"/>
            <w:tcMar>
              <w:left w:w="34" w:type="dxa"/>
              <w:right w:w="34" w:type="dxa"/>
            </w:tcMar>
          </w:tcPr>
          <w:p w:rsidR="00816484" w:rsidRDefault="00DD57AC">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816484">
        <w:trPr>
          <w:trHeight w:hRule="exact" w:val="138"/>
        </w:trPr>
        <w:tc>
          <w:tcPr>
            <w:tcW w:w="3970" w:type="dxa"/>
          </w:tcPr>
          <w:p w:rsidR="00816484" w:rsidRDefault="00816484"/>
        </w:tc>
        <w:tc>
          <w:tcPr>
            <w:tcW w:w="4679" w:type="dxa"/>
          </w:tcPr>
          <w:p w:rsidR="00816484" w:rsidRDefault="00816484"/>
        </w:tc>
        <w:tc>
          <w:tcPr>
            <w:tcW w:w="993" w:type="dxa"/>
          </w:tcPr>
          <w:p w:rsidR="00816484" w:rsidRDefault="00816484"/>
        </w:tc>
      </w:tr>
      <w:tr w:rsidR="00816484">
        <w:trPr>
          <w:trHeight w:hRule="exact" w:val="1396"/>
        </w:trPr>
        <w:tc>
          <w:tcPr>
            <w:tcW w:w="9654" w:type="dxa"/>
            <w:gridSpan w:val="3"/>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b/>
                <w:color w:val="000000"/>
                <w:sz w:val="24"/>
                <w:szCs w:val="24"/>
              </w:rPr>
              <w:t>1. Наименование дисциплины: К.М.03.01 «Основы бухгалтерского учета и документооборот в сфере закупок».</w:t>
            </w:r>
          </w:p>
          <w:p w:rsidR="00816484" w:rsidRDefault="00DD57A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16484">
        <w:trPr>
          <w:trHeight w:hRule="exact" w:val="138"/>
        </w:trPr>
        <w:tc>
          <w:tcPr>
            <w:tcW w:w="3970" w:type="dxa"/>
          </w:tcPr>
          <w:p w:rsidR="00816484" w:rsidRDefault="00816484"/>
        </w:tc>
        <w:tc>
          <w:tcPr>
            <w:tcW w:w="4679" w:type="dxa"/>
          </w:tcPr>
          <w:p w:rsidR="00816484" w:rsidRDefault="00816484"/>
        </w:tc>
        <w:tc>
          <w:tcPr>
            <w:tcW w:w="993" w:type="dxa"/>
          </w:tcPr>
          <w:p w:rsidR="00816484" w:rsidRDefault="00816484"/>
        </w:tc>
      </w:tr>
      <w:tr w:rsidR="00816484">
        <w:trPr>
          <w:trHeight w:hRule="exact" w:val="3530"/>
        </w:trPr>
        <w:tc>
          <w:tcPr>
            <w:tcW w:w="9654" w:type="dxa"/>
            <w:gridSpan w:val="3"/>
            <w:shd w:val="clear" w:color="000000" w:fill="FFFFFF"/>
            <w:tcMar>
              <w:left w:w="34" w:type="dxa"/>
              <w:right w:w="34" w:type="dxa"/>
            </w:tcMar>
          </w:tcPr>
          <w:p w:rsidR="00816484" w:rsidRDefault="00DD57A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16484" w:rsidRDefault="00DD57A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бухгалтерского учета и документооборот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1648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b/>
                <w:color w:val="000000"/>
                <w:sz w:val="24"/>
                <w:szCs w:val="24"/>
              </w:rPr>
              <w:t>Код компетенции: ПК-3</w:t>
            </w:r>
          </w:p>
          <w:p w:rsidR="00816484" w:rsidRDefault="00DD57AC">
            <w:pPr>
              <w:spacing w:after="0" w:line="240" w:lineRule="auto"/>
              <w:rPr>
                <w:sz w:val="24"/>
                <w:szCs w:val="24"/>
              </w:rPr>
            </w:pPr>
            <w:r>
              <w:rPr>
                <w:rFonts w:ascii="Times New Roman" w:hAnsi="Times New Roman" w:cs="Times New Roman"/>
                <w:b/>
                <w:color w:val="000000"/>
                <w:sz w:val="24"/>
                <w:szCs w:val="24"/>
              </w:rPr>
              <w:t>Способен к составлению планов и обоснованию закупок</w:t>
            </w:r>
          </w:p>
        </w:tc>
      </w:tr>
      <w:tr w:rsidR="00816484">
        <w:trPr>
          <w:trHeight w:hRule="exact" w:val="585"/>
        </w:trPr>
        <w:tc>
          <w:tcPr>
            <w:tcW w:w="9654" w:type="dxa"/>
            <w:gridSpan w:val="3"/>
            <w:shd w:val="clear" w:color="000000" w:fill="FFFFFF"/>
            <w:tcMar>
              <w:left w:w="34" w:type="dxa"/>
              <w:right w:w="34" w:type="dxa"/>
            </w:tcMar>
          </w:tcPr>
          <w:p w:rsidR="00816484" w:rsidRDefault="00816484">
            <w:pPr>
              <w:spacing w:after="0" w:line="240" w:lineRule="auto"/>
              <w:rPr>
                <w:sz w:val="24"/>
                <w:szCs w:val="24"/>
              </w:rPr>
            </w:pPr>
          </w:p>
          <w:p w:rsidR="00816484" w:rsidRDefault="00DD57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648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ПК-3.1 знать требования законодательства Российской Федерации и нормативных правовых актов, регулирующих деятельность в сфере закупок, основы гражданского, бюджетного, земельного, трудового и административного законодательства в части применения к закупкам, основы антимонопольного законодательства</w:t>
            </w:r>
          </w:p>
        </w:tc>
      </w:tr>
      <w:tr w:rsidR="0081648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ПК-3.6 знать основы бухгалтерского учета в части применения к закупкам</w:t>
            </w:r>
          </w:p>
        </w:tc>
      </w:tr>
      <w:tr w:rsidR="0081648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ПК-3.7 знать особенности составления закупочной документации</w:t>
            </w:r>
          </w:p>
        </w:tc>
      </w:tr>
      <w:tr w:rsidR="0081648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ПК-3.16 уметь работать с закупочной документацией</w:t>
            </w:r>
          </w:p>
        </w:tc>
      </w:tr>
      <w:tr w:rsidR="0081648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ПК-3.17 уметь анализировать поступившие замечания и предложения в ходе общественного обсуждения закупок и формировать необходимые документы</w:t>
            </w:r>
          </w:p>
        </w:tc>
      </w:tr>
      <w:tr w:rsidR="0081648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ПК-3.27 владеть навыками  работы с закупочной документацией</w:t>
            </w:r>
          </w:p>
        </w:tc>
      </w:tr>
      <w:tr w:rsidR="0081648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ПК-3.28 владеть навыками  использования в профессиональной деятельности основ бухгалтерского учета в части применения к закупкам</w:t>
            </w:r>
          </w:p>
        </w:tc>
      </w:tr>
      <w:tr w:rsidR="00816484">
        <w:trPr>
          <w:trHeight w:hRule="exact" w:val="416"/>
        </w:trPr>
        <w:tc>
          <w:tcPr>
            <w:tcW w:w="3970" w:type="dxa"/>
          </w:tcPr>
          <w:p w:rsidR="00816484" w:rsidRDefault="00816484"/>
        </w:tc>
        <w:tc>
          <w:tcPr>
            <w:tcW w:w="4679" w:type="dxa"/>
          </w:tcPr>
          <w:p w:rsidR="00816484" w:rsidRDefault="00816484"/>
        </w:tc>
        <w:tc>
          <w:tcPr>
            <w:tcW w:w="993" w:type="dxa"/>
          </w:tcPr>
          <w:p w:rsidR="00816484" w:rsidRDefault="00816484"/>
        </w:tc>
      </w:tr>
      <w:tr w:rsidR="00816484">
        <w:trPr>
          <w:trHeight w:hRule="exact" w:val="304"/>
        </w:trPr>
        <w:tc>
          <w:tcPr>
            <w:tcW w:w="9654" w:type="dxa"/>
            <w:gridSpan w:val="3"/>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16484">
        <w:trPr>
          <w:trHeight w:hRule="exact" w:val="1637"/>
        </w:trPr>
        <w:tc>
          <w:tcPr>
            <w:tcW w:w="9654" w:type="dxa"/>
            <w:gridSpan w:val="3"/>
            <w:shd w:val="clear" w:color="000000" w:fill="FFFFFF"/>
            <w:tcMar>
              <w:left w:w="34" w:type="dxa"/>
              <w:right w:w="34" w:type="dxa"/>
            </w:tcMar>
          </w:tcPr>
          <w:p w:rsidR="00816484" w:rsidRDefault="00816484">
            <w:pPr>
              <w:spacing w:after="0" w:line="240" w:lineRule="auto"/>
              <w:jc w:val="both"/>
              <w:rPr>
                <w:sz w:val="24"/>
                <w:szCs w:val="24"/>
              </w:rPr>
            </w:pPr>
          </w:p>
          <w:p w:rsidR="00816484" w:rsidRDefault="00DD57AC">
            <w:pPr>
              <w:spacing w:after="0" w:line="240" w:lineRule="auto"/>
              <w:jc w:val="both"/>
              <w:rPr>
                <w:sz w:val="24"/>
                <w:szCs w:val="24"/>
              </w:rPr>
            </w:pPr>
            <w:r>
              <w:rPr>
                <w:rFonts w:ascii="Times New Roman" w:hAnsi="Times New Roman" w:cs="Times New Roman"/>
                <w:color w:val="000000"/>
                <w:sz w:val="24"/>
                <w:szCs w:val="24"/>
              </w:rPr>
              <w:t>Дисциплина К.М.03.01 «Основы бухгалтерского учета и документооборот в сфере закупок»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rsidR="00816484">
        <w:trPr>
          <w:trHeight w:hRule="exact" w:val="138"/>
        </w:trPr>
        <w:tc>
          <w:tcPr>
            <w:tcW w:w="3970" w:type="dxa"/>
          </w:tcPr>
          <w:p w:rsidR="00816484" w:rsidRDefault="00816484"/>
        </w:tc>
        <w:tc>
          <w:tcPr>
            <w:tcW w:w="4679" w:type="dxa"/>
          </w:tcPr>
          <w:p w:rsidR="00816484" w:rsidRDefault="00816484"/>
        </w:tc>
        <w:tc>
          <w:tcPr>
            <w:tcW w:w="993" w:type="dxa"/>
          </w:tcPr>
          <w:p w:rsidR="00816484" w:rsidRDefault="00816484"/>
        </w:tc>
      </w:tr>
      <w:tr w:rsidR="0081648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484" w:rsidRDefault="00DD57A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484" w:rsidRDefault="00DD57AC">
            <w:pPr>
              <w:spacing w:after="0" w:line="240" w:lineRule="auto"/>
              <w:jc w:val="center"/>
              <w:rPr>
                <w:sz w:val="24"/>
                <w:szCs w:val="24"/>
              </w:rPr>
            </w:pPr>
            <w:r>
              <w:rPr>
                <w:rFonts w:ascii="Times New Roman" w:hAnsi="Times New Roman" w:cs="Times New Roman"/>
                <w:color w:val="000000"/>
                <w:sz w:val="24"/>
                <w:szCs w:val="24"/>
              </w:rPr>
              <w:t>Коды</w:t>
            </w:r>
          </w:p>
          <w:p w:rsidR="00816484" w:rsidRDefault="00DD57AC">
            <w:pPr>
              <w:spacing w:after="0" w:line="240" w:lineRule="auto"/>
              <w:jc w:val="center"/>
              <w:rPr>
                <w:sz w:val="24"/>
                <w:szCs w:val="24"/>
              </w:rPr>
            </w:pPr>
            <w:r>
              <w:rPr>
                <w:rFonts w:ascii="Times New Roman" w:hAnsi="Times New Roman" w:cs="Times New Roman"/>
                <w:color w:val="000000"/>
                <w:sz w:val="24"/>
                <w:szCs w:val="24"/>
              </w:rPr>
              <w:t>форми-</w:t>
            </w:r>
          </w:p>
          <w:p w:rsidR="00816484" w:rsidRDefault="00DD57AC">
            <w:pPr>
              <w:spacing w:after="0" w:line="240" w:lineRule="auto"/>
              <w:jc w:val="center"/>
              <w:rPr>
                <w:sz w:val="24"/>
                <w:szCs w:val="24"/>
              </w:rPr>
            </w:pPr>
            <w:r>
              <w:rPr>
                <w:rFonts w:ascii="Times New Roman" w:hAnsi="Times New Roman" w:cs="Times New Roman"/>
                <w:color w:val="000000"/>
                <w:sz w:val="24"/>
                <w:szCs w:val="24"/>
              </w:rPr>
              <w:t>руемых</w:t>
            </w:r>
          </w:p>
          <w:p w:rsidR="00816484" w:rsidRDefault="00DD57AC">
            <w:pPr>
              <w:spacing w:after="0" w:line="240" w:lineRule="auto"/>
              <w:jc w:val="center"/>
              <w:rPr>
                <w:sz w:val="24"/>
                <w:szCs w:val="24"/>
              </w:rPr>
            </w:pPr>
            <w:r>
              <w:rPr>
                <w:rFonts w:ascii="Times New Roman" w:hAnsi="Times New Roman" w:cs="Times New Roman"/>
                <w:color w:val="000000"/>
                <w:sz w:val="24"/>
                <w:szCs w:val="24"/>
              </w:rPr>
              <w:t>компе-</w:t>
            </w:r>
          </w:p>
          <w:p w:rsidR="00816484" w:rsidRDefault="00DD57AC">
            <w:pPr>
              <w:spacing w:after="0" w:line="240" w:lineRule="auto"/>
              <w:jc w:val="center"/>
              <w:rPr>
                <w:sz w:val="24"/>
                <w:szCs w:val="24"/>
              </w:rPr>
            </w:pPr>
            <w:r>
              <w:rPr>
                <w:rFonts w:ascii="Times New Roman" w:hAnsi="Times New Roman" w:cs="Times New Roman"/>
                <w:color w:val="000000"/>
                <w:sz w:val="24"/>
                <w:szCs w:val="24"/>
              </w:rPr>
              <w:t>тенций</w:t>
            </w:r>
          </w:p>
        </w:tc>
      </w:tr>
      <w:tr w:rsidR="0081648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484" w:rsidRDefault="00DD57A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484" w:rsidRDefault="00816484"/>
        </w:tc>
      </w:tr>
      <w:tr w:rsidR="0081648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484" w:rsidRDefault="00DD57A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484" w:rsidRDefault="00DD57A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484" w:rsidRDefault="00816484"/>
        </w:tc>
      </w:tr>
      <w:tr w:rsidR="00816484">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484" w:rsidRDefault="00DD57AC">
            <w:pPr>
              <w:spacing w:after="0" w:line="240" w:lineRule="auto"/>
              <w:jc w:val="center"/>
            </w:pPr>
            <w:r>
              <w:rPr>
                <w:rFonts w:ascii="Times New Roman" w:hAnsi="Times New Roman" w:cs="Times New Roman"/>
                <w:color w:val="000000"/>
              </w:rPr>
              <w:t>Экономическая культура и финансовая грамотность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484" w:rsidRDefault="00DD57AC">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484" w:rsidRDefault="00DD57AC">
            <w:pPr>
              <w:spacing w:after="0" w:line="240" w:lineRule="auto"/>
              <w:jc w:val="center"/>
              <w:rPr>
                <w:sz w:val="24"/>
                <w:szCs w:val="24"/>
              </w:rPr>
            </w:pPr>
            <w:r>
              <w:rPr>
                <w:rFonts w:ascii="Times New Roman" w:hAnsi="Times New Roman" w:cs="Times New Roman"/>
                <w:color w:val="000000"/>
                <w:sz w:val="24"/>
                <w:szCs w:val="24"/>
              </w:rPr>
              <w:t>ПК-3</w:t>
            </w:r>
          </w:p>
        </w:tc>
      </w:tr>
      <w:tr w:rsidR="00816484">
        <w:trPr>
          <w:trHeight w:hRule="exact" w:val="138"/>
        </w:trPr>
        <w:tc>
          <w:tcPr>
            <w:tcW w:w="3970" w:type="dxa"/>
          </w:tcPr>
          <w:p w:rsidR="00816484" w:rsidRDefault="00816484"/>
        </w:tc>
        <w:tc>
          <w:tcPr>
            <w:tcW w:w="4679" w:type="dxa"/>
          </w:tcPr>
          <w:p w:rsidR="00816484" w:rsidRDefault="00816484"/>
        </w:tc>
        <w:tc>
          <w:tcPr>
            <w:tcW w:w="993" w:type="dxa"/>
          </w:tcPr>
          <w:p w:rsidR="00816484" w:rsidRDefault="00816484"/>
        </w:tc>
      </w:tr>
      <w:tr w:rsidR="00816484">
        <w:trPr>
          <w:trHeight w:hRule="exact" w:val="584"/>
        </w:trPr>
        <w:tc>
          <w:tcPr>
            <w:tcW w:w="9654" w:type="dxa"/>
            <w:gridSpan w:val="3"/>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816484" w:rsidRDefault="00DD57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16484">
        <w:trPr>
          <w:trHeight w:hRule="exact" w:val="585"/>
        </w:trPr>
        <w:tc>
          <w:tcPr>
            <w:tcW w:w="9654" w:type="dxa"/>
            <w:gridSpan w:val="5"/>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816484">
        <w:trPr>
          <w:trHeight w:hRule="exact" w:val="585"/>
        </w:trPr>
        <w:tc>
          <w:tcPr>
            <w:tcW w:w="9654" w:type="dxa"/>
            <w:gridSpan w:val="5"/>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816484" w:rsidRDefault="00DD57AC">
            <w:pPr>
              <w:spacing w:after="0" w:line="240" w:lineRule="auto"/>
              <w:jc w:val="center"/>
              <w:rPr>
                <w:sz w:val="24"/>
                <w:szCs w:val="24"/>
              </w:rPr>
            </w:pPr>
            <w:r>
              <w:rPr>
                <w:rFonts w:ascii="Times New Roman" w:hAnsi="Times New Roman" w:cs="Times New Roman"/>
                <w:color w:val="000000"/>
                <w:sz w:val="24"/>
                <w:szCs w:val="24"/>
              </w:rPr>
              <w:t>Из них:</w:t>
            </w:r>
          </w:p>
        </w:tc>
      </w:tr>
      <w:tr w:rsidR="00816484">
        <w:trPr>
          <w:trHeight w:hRule="exact" w:val="138"/>
        </w:trPr>
        <w:tc>
          <w:tcPr>
            <w:tcW w:w="5671" w:type="dxa"/>
          </w:tcPr>
          <w:p w:rsidR="00816484" w:rsidRDefault="00816484"/>
        </w:tc>
        <w:tc>
          <w:tcPr>
            <w:tcW w:w="1702" w:type="dxa"/>
          </w:tcPr>
          <w:p w:rsidR="00816484" w:rsidRDefault="00816484"/>
        </w:tc>
        <w:tc>
          <w:tcPr>
            <w:tcW w:w="426" w:type="dxa"/>
          </w:tcPr>
          <w:p w:rsidR="00816484" w:rsidRDefault="00816484"/>
        </w:tc>
        <w:tc>
          <w:tcPr>
            <w:tcW w:w="710" w:type="dxa"/>
          </w:tcPr>
          <w:p w:rsidR="00816484" w:rsidRDefault="00816484"/>
        </w:tc>
        <w:tc>
          <w:tcPr>
            <w:tcW w:w="1135" w:type="dxa"/>
          </w:tcPr>
          <w:p w:rsidR="00816484" w:rsidRDefault="00816484"/>
        </w:tc>
      </w:tr>
      <w:tr w:rsidR="008164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72</w:t>
            </w:r>
          </w:p>
        </w:tc>
      </w:tr>
      <w:tr w:rsidR="008164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18</w:t>
            </w:r>
          </w:p>
        </w:tc>
      </w:tr>
      <w:tr w:rsidR="008164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0</w:t>
            </w:r>
          </w:p>
        </w:tc>
      </w:tr>
      <w:tr w:rsidR="008164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54</w:t>
            </w:r>
          </w:p>
        </w:tc>
      </w:tr>
      <w:tr w:rsidR="008164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0</w:t>
            </w:r>
          </w:p>
        </w:tc>
      </w:tr>
      <w:tr w:rsidR="008164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70</w:t>
            </w:r>
          </w:p>
        </w:tc>
      </w:tr>
      <w:tr w:rsidR="008164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36</w:t>
            </w:r>
          </w:p>
        </w:tc>
      </w:tr>
      <w:tr w:rsidR="00816484">
        <w:trPr>
          <w:trHeight w:hRule="exact" w:val="416"/>
        </w:trPr>
        <w:tc>
          <w:tcPr>
            <w:tcW w:w="5671" w:type="dxa"/>
          </w:tcPr>
          <w:p w:rsidR="00816484" w:rsidRDefault="00816484"/>
        </w:tc>
        <w:tc>
          <w:tcPr>
            <w:tcW w:w="1702" w:type="dxa"/>
          </w:tcPr>
          <w:p w:rsidR="00816484" w:rsidRDefault="00816484"/>
        </w:tc>
        <w:tc>
          <w:tcPr>
            <w:tcW w:w="426" w:type="dxa"/>
          </w:tcPr>
          <w:p w:rsidR="00816484" w:rsidRDefault="00816484"/>
        </w:tc>
        <w:tc>
          <w:tcPr>
            <w:tcW w:w="710" w:type="dxa"/>
          </w:tcPr>
          <w:p w:rsidR="00816484" w:rsidRDefault="00816484"/>
        </w:tc>
        <w:tc>
          <w:tcPr>
            <w:tcW w:w="1135" w:type="dxa"/>
          </w:tcPr>
          <w:p w:rsidR="00816484" w:rsidRDefault="00816484"/>
        </w:tc>
      </w:tr>
      <w:tr w:rsidR="008164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экзамены 5</w:t>
            </w:r>
          </w:p>
        </w:tc>
      </w:tr>
      <w:tr w:rsidR="00816484">
        <w:trPr>
          <w:trHeight w:hRule="exact" w:val="277"/>
        </w:trPr>
        <w:tc>
          <w:tcPr>
            <w:tcW w:w="5671" w:type="dxa"/>
          </w:tcPr>
          <w:p w:rsidR="00816484" w:rsidRDefault="00816484"/>
        </w:tc>
        <w:tc>
          <w:tcPr>
            <w:tcW w:w="1702" w:type="dxa"/>
          </w:tcPr>
          <w:p w:rsidR="00816484" w:rsidRDefault="00816484"/>
        </w:tc>
        <w:tc>
          <w:tcPr>
            <w:tcW w:w="426" w:type="dxa"/>
          </w:tcPr>
          <w:p w:rsidR="00816484" w:rsidRDefault="00816484"/>
        </w:tc>
        <w:tc>
          <w:tcPr>
            <w:tcW w:w="710" w:type="dxa"/>
          </w:tcPr>
          <w:p w:rsidR="00816484" w:rsidRDefault="00816484"/>
        </w:tc>
        <w:tc>
          <w:tcPr>
            <w:tcW w:w="1135" w:type="dxa"/>
          </w:tcPr>
          <w:p w:rsidR="00816484" w:rsidRDefault="00816484"/>
        </w:tc>
      </w:tr>
      <w:tr w:rsidR="00816484">
        <w:trPr>
          <w:trHeight w:hRule="exact" w:val="1666"/>
        </w:trPr>
        <w:tc>
          <w:tcPr>
            <w:tcW w:w="9654" w:type="dxa"/>
            <w:gridSpan w:val="5"/>
            <w:shd w:val="clear" w:color="000000" w:fill="FFFFFF"/>
            <w:tcMar>
              <w:left w:w="34" w:type="dxa"/>
              <w:right w:w="34" w:type="dxa"/>
            </w:tcMar>
          </w:tcPr>
          <w:p w:rsidR="00816484" w:rsidRDefault="00816484">
            <w:pPr>
              <w:spacing w:after="0" w:line="240" w:lineRule="auto"/>
              <w:jc w:val="center"/>
              <w:rPr>
                <w:sz w:val="24"/>
                <w:szCs w:val="24"/>
              </w:rPr>
            </w:pPr>
          </w:p>
          <w:p w:rsidR="00816484" w:rsidRDefault="00DD57A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6484" w:rsidRDefault="00816484">
            <w:pPr>
              <w:spacing w:after="0" w:line="240" w:lineRule="auto"/>
              <w:jc w:val="center"/>
              <w:rPr>
                <w:sz w:val="24"/>
                <w:szCs w:val="24"/>
              </w:rPr>
            </w:pPr>
          </w:p>
          <w:p w:rsidR="00816484" w:rsidRDefault="00DD57A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16484">
        <w:trPr>
          <w:trHeight w:hRule="exact" w:val="416"/>
        </w:trPr>
        <w:tc>
          <w:tcPr>
            <w:tcW w:w="5671" w:type="dxa"/>
          </w:tcPr>
          <w:p w:rsidR="00816484" w:rsidRDefault="00816484"/>
        </w:tc>
        <w:tc>
          <w:tcPr>
            <w:tcW w:w="1702" w:type="dxa"/>
          </w:tcPr>
          <w:p w:rsidR="00816484" w:rsidRDefault="00816484"/>
        </w:tc>
        <w:tc>
          <w:tcPr>
            <w:tcW w:w="426" w:type="dxa"/>
          </w:tcPr>
          <w:p w:rsidR="00816484" w:rsidRDefault="00816484"/>
        </w:tc>
        <w:tc>
          <w:tcPr>
            <w:tcW w:w="710" w:type="dxa"/>
          </w:tcPr>
          <w:p w:rsidR="00816484" w:rsidRDefault="00816484"/>
        </w:tc>
        <w:tc>
          <w:tcPr>
            <w:tcW w:w="1135" w:type="dxa"/>
          </w:tcPr>
          <w:p w:rsidR="00816484" w:rsidRDefault="00816484"/>
        </w:tc>
      </w:tr>
      <w:tr w:rsidR="008164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484" w:rsidRDefault="00DD57A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484" w:rsidRDefault="00DD57A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484" w:rsidRDefault="00DD57A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484" w:rsidRDefault="00DD57AC">
            <w:pPr>
              <w:spacing w:after="0" w:line="240" w:lineRule="auto"/>
              <w:jc w:val="center"/>
              <w:rPr>
                <w:sz w:val="24"/>
                <w:szCs w:val="24"/>
              </w:rPr>
            </w:pPr>
            <w:r>
              <w:rPr>
                <w:rFonts w:ascii="Times New Roman" w:hAnsi="Times New Roman" w:cs="Times New Roman"/>
                <w:color w:val="000000"/>
                <w:sz w:val="24"/>
                <w:szCs w:val="24"/>
              </w:rPr>
              <w:t>Часов</w:t>
            </w:r>
          </w:p>
        </w:tc>
      </w:tr>
      <w:tr w:rsidR="008164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6484" w:rsidRDefault="0081648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6484" w:rsidRDefault="008164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6484" w:rsidRDefault="008164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6484" w:rsidRDefault="00816484"/>
        </w:tc>
      </w:tr>
      <w:tr w:rsidR="008164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Виды хозяйственного учета, нормативное регулирование бухгалтерского учета, его принципы и допущения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2</w:t>
            </w:r>
          </w:p>
        </w:tc>
      </w:tr>
      <w:tr w:rsidR="00816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Нормативные документы, определяющие формы и порядок ведения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2</w:t>
            </w:r>
          </w:p>
        </w:tc>
      </w:tr>
      <w:tr w:rsidR="00816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Классификация активов и источников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2</w:t>
            </w:r>
          </w:p>
        </w:tc>
      </w:tr>
      <w:tr w:rsidR="008164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Элементы метода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2</w:t>
            </w:r>
          </w:p>
        </w:tc>
      </w:tr>
      <w:tr w:rsidR="00816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Учет процессов деятельности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4</w:t>
            </w:r>
          </w:p>
        </w:tc>
      </w:tr>
      <w:tr w:rsidR="008164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Управление документами: основные понятия, нормативно-правовая база и типовые процессы работы с документами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4</w:t>
            </w:r>
          </w:p>
        </w:tc>
      </w:tr>
      <w:tr w:rsidR="008164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Организация документооборота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2</w:t>
            </w:r>
          </w:p>
        </w:tc>
      </w:tr>
      <w:tr w:rsidR="008164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Виды хозяйственного учета, нормативное регулирование бухгалтерского учета, его принципы и допущения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2</w:t>
            </w:r>
          </w:p>
        </w:tc>
      </w:tr>
      <w:tr w:rsidR="00816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Нормативные документы, определяющие формы и порядок ведения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2</w:t>
            </w:r>
          </w:p>
        </w:tc>
      </w:tr>
      <w:tr w:rsidR="00816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Классификация активов и источников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4</w:t>
            </w:r>
          </w:p>
        </w:tc>
      </w:tr>
      <w:tr w:rsidR="008164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Элементы метода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10</w:t>
            </w:r>
          </w:p>
        </w:tc>
      </w:tr>
      <w:tr w:rsidR="00816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Учет процессов деятельности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16</w:t>
            </w:r>
          </w:p>
        </w:tc>
      </w:tr>
      <w:tr w:rsidR="008164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Управление документами: основные понятия, нормативно-правовая база и типовые процессы работы с документами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10</w:t>
            </w:r>
          </w:p>
        </w:tc>
      </w:tr>
      <w:tr w:rsidR="008164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Организация документооборота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10</w:t>
            </w:r>
          </w:p>
        </w:tc>
      </w:tr>
    </w:tbl>
    <w:p w:rsidR="00816484" w:rsidRDefault="00DD57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164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lastRenderedPageBreak/>
              <w:t>Виды хозяйственного учета, нормативное регулирование бухгалтерского учета, его принципы и допущения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r>
      <w:tr w:rsidR="00816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Нормативные документы, определяющие формы и порядок ведения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r>
      <w:tr w:rsidR="00816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Классификация активов и источников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r>
      <w:tr w:rsidR="008164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Элементы метода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10</w:t>
            </w:r>
          </w:p>
        </w:tc>
      </w:tr>
      <w:tr w:rsidR="00816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Учет процессов деятельности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20</w:t>
            </w:r>
          </w:p>
        </w:tc>
      </w:tr>
      <w:tr w:rsidR="008164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Управление документами: основные понятия, нормативно-правовая база и типовые процессы работы с документами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10</w:t>
            </w:r>
          </w:p>
        </w:tc>
      </w:tr>
      <w:tr w:rsidR="008164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Организация документооборота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15</w:t>
            </w:r>
          </w:p>
        </w:tc>
      </w:tr>
      <w:tr w:rsidR="008164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8164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36</w:t>
            </w:r>
          </w:p>
        </w:tc>
      </w:tr>
      <w:tr w:rsidR="008164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8164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2</w:t>
            </w:r>
          </w:p>
        </w:tc>
      </w:tr>
      <w:tr w:rsidR="008164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8164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8164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color w:val="000000"/>
                <w:sz w:val="24"/>
                <w:szCs w:val="24"/>
              </w:rPr>
              <w:t>180</w:t>
            </w:r>
          </w:p>
        </w:tc>
      </w:tr>
      <w:tr w:rsidR="00816484">
        <w:trPr>
          <w:trHeight w:hRule="exact" w:val="10429"/>
        </w:trPr>
        <w:tc>
          <w:tcPr>
            <w:tcW w:w="9654" w:type="dxa"/>
            <w:gridSpan w:val="4"/>
            <w:shd w:val="clear" w:color="000000" w:fill="FFFFFF"/>
            <w:tcMar>
              <w:left w:w="34" w:type="dxa"/>
              <w:right w:w="34" w:type="dxa"/>
            </w:tcMar>
          </w:tcPr>
          <w:p w:rsidR="00816484" w:rsidRDefault="00816484">
            <w:pPr>
              <w:spacing w:after="0" w:line="240" w:lineRule="auto"/>
              <w:jc w:val="both"/>
              <w:rPr>
                <w:sz w:val="20"/>
                <w:szCs w:val="20"/>
              </w:rPr>
            </w:pPr>
          </w:p>
          <w:p w:rsidR="00816484" w:rsidRDefault="00DD57AC">
            <w:pPr>
              <w:spacing w:after="0" w:line="240" w:lineRule="auto"/>
              <w:jc w:val="both"/>
              <w:rPr>
                <w:sz w:val="20"/>
                <w:szCs w:val="20"/>
              </w:rPr>
            </w:pPr>
            <w:r>
              <w:rPr>
                <w:rFonts w:ascii="Times New Roman" w:hAnsi="Times New Roman" w:cs="Times New Roman"/>
                <w:color w:val="000000"/>
                <w:sz w:val="20"/>
                <w:szCs w:val="20"/>
              </w:rPr>
              <w:t>* Примечания:</w:t>
            </w:r>
          </w:p>
          <w:p w:rsidR="00816484" w:rsidRDefault="00DD57A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6484" w:rsidRDefault="00DD57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6484" w:rsidRDefault="00DD57A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16484" w:rsidRDefault="00DD57A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6484" w:rsidRDefault="00DD57A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6484" w:rsidRDefault="00DD57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816484" w:rsidRDefault="00DD57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484">
        <w:trPr>
          <w:trHeight w:hRule="exact" w:val="7452"/>
        </w:trPr>
        <w:tc>
          <w:tcPr>
            <w:tcW w:w="9654" w:type="dxa"/>
            <w:shd w:val="clear" w:color="000000" w:fill="FFFFFF"/>
            <w:tcMar>
              <w:left w:w="34" w:type="dxa"/>
              <w:right w:w="34" w:type="dxa"/>
            </w:tcMar>
          </w:tcPr>
          <w:p w:rsidR="00816484" w:rsidRDefault="00DD57AC">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6484" w:rsidRDefault="00DD57A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6484" w:rsidRDefault="00DD57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16484">
        <w:trPr>
          <w:trHeight w:hRule="exact" w:val="585"/>
        </w:trPr>
        <w:tc>
          <w:tcPr>
            <w:tcW w:w="9654" w:type="dxa"/>
            <w:shd w:val="clear" w:color="000000" w:fill="FFFFFF"/>
            <w:tcMar>
              <w:left w:w="34" w:type="dxa"/>
              <w:right w:w="34" w:type="dxa"/>
            </w:tcMar>
          </w:tcPr>
          <w:p w:rsidR="00816484" w:rsidRDefault="00816484">
            <w:pPr>
              <w:spacing w:after="0" w:line="240" w:lineRule="auto"/>
              <w:rPr>
                <w:sz w:val="24"/>
                <w:szCs w:val="24"/>
              </w:rPr>
            </w:pPr>
          </w:p>
          <w:p w:rsidR="00816484" w:rsidRDefault="00DD57A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16484">
        <w:trPr>
          <w:trHeight w:hRule="exact" w:val="277"/>
        </w:trPr>
        <w:tc>
          <w:tcPr>
            <w:tcW w:w="9654" w:type="dxa"/>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16484">
        <w:trPr>
          <w:trHeight w:hRule="exact" w:val="26"/>
        </w:trPr>
        <w:tc>
          <w:tcPr>
            <w:tcW w:w="9654" w:type="dxa"/>
            <w:vMerge w:val="restart"/>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b/>
                <w:color w:val="000000"/>
                <w:sz w:val="24"/>
                <w:szCs w:val="24"/>
              </w:rPr>
              <w:t>Виды хозяйственного учета, нормативное регулирование бухгалтерского учета, его принципы и допущения</w:t>
            </w:r>
          </w:p>
        </w:tc>
      </w:tr>
      <w:tr w:rsidR="00816484">
        <w:trPr>
          <w:trHeight w:hRule="exact" w:val="558"/>
        </w:trPr>
        <w:tc>
          <w:tcPr>
            <w:tcW w:w="9654" w:type="dxa"/>
            <w:vMerge/>
            <w:shd w:val="clear" w:color="000000" w:fill="FFFFFF"/>
            <w:tcMar>
              <w:left w:w="34" w:type="dxa"/>
              <w:right w:w="34" w:type="dxa"/>
            </w:tcMar>
          </w:tcPr>
          <w:p w:rsidR="00816484" w:rsidRDefault="00816484"/>
        </w:tc>
      </w:tr>
      <w:tr w:rsidR="00816484">
        <w:trPr>
          <w:trHeight w:hRule="exact" w:val="1366"/>
        </w:trPr>
        <w:tc>
          <w:tcPr>
            <w:tcW w:w="9654" w:type="dxa"/>
            <w:shd w:val="clear" w:color="000000" w:fill="FFFFFF"/>
            <w:tcMar>
              <w:left w:w="34" w:type="dxa"/>
              <w:right w:w="34" w:type="dxa"/>
            </w:tcMar>
          </w:tcPr>
          <w:p w:rsidR="00816484" w:rsidRDefault="00DD57AC">
            <w:pPr>
              <w:spacing w:after="0" w:line="240" w:lineRule="auto"/>
              <w:jc w:val="both"/>
              <w:rPr>
                <w:sz w:val="24"/>
                <w:szCs w:val="24"/>
              </w:rPr>
            </w:pPr>
            <w:r>
              <w:rPr>
                <w:rFonts w:ascii="Times New Roman" w:hAnsi="Times New Roman" w:cs="Times New Roman"/>
                <w:color w:val="000000"/>
                <w:sz w:val="24"/>
                <w:szCs w:val="24"/>
              </w:rPr>
              <w:t>Возникновение учета. Основные этапы его развития. Виды хозяйственного учета. Бухгалтерский учет, его место и роль в системе управления экономическими субъектами. Предмет и объект бухгалтерского учета. Законодательное и нормативное регулирование бухгалтерского учета в Российской Федерации. Основные принципы и допущения бухгалтерского учета</w:t>
            </w:r>
          </w:p>
        </w:tc>
      </w:tr>
      <w:tr w:rsidR="00816484">
        <w:trPr>
          <w:trHeight w:hRule="exact" w:val="585"/>
        </w:trPr>
        <w:tc>
          <w:tcPr>
            <w:tcW w:w="9654" w:type="dxa"/>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b/>
                <w:color w:val="000000"/>
                <w:sz w:val="24"/>
                <w:szCs w:val="24"/>
              </w:rPr>
              <w:t>Нормативные документы, определяющие формы и порядок ведения бухгалтерского учета</w:t>
            </w:r>
          </w:p>
        </w:tc>
      </w:tr>
      <w:tr w:rsidR="00816484">
        <w:trPr>
          <w:trHeight w:hRule="exact" w:val="1366"/>
        </w:trPr>
        <w:tc>
          <w:tcPr>
            <w:tcW w:w="9654" w:type="dxa"/>
            <w:shd w:val="clear" w:color="000000" w:fill="FFFFFF"/>
            <w:tcMar>
              <w:left w:w="34" w:type="dxa"/>
              <w:right w:w="34" w:type="dxa"/>
            </w:tcMar>
          </w:tcPr>
          <w:p w:rsidR="00816484" w:rsidRDefault="00DD57AC">
            <w:pPr>
              <w:spacing w:after="0" w:line="240" w:lineRule="auto"/>
              <w:jc w:val="both"/>
              <w:rPr>
                <w:sz w:val="24"/>
                <w:szCs w:val="24"/>
              </w:rPr>
            </w:pPr>
            <w:r>
              <w:rPr>
                <w:rFonts w:ascii="Times New Roman" w:hAnsi="Times New Roman" w:cs="Times New Roman"/>
                <w:color w:val="000000"/>
                <w:sz w:val="24"/>
                <w:szCs w:val="24"/>
              </w:rPr>
              <w:t>Четырехуровневая система нормативно-правового регулирования бухгалтерского учета в РФ. Федеральный закон от 06.12.2011 № 402-ФЗ «О бухгалтерском учете». Положения по ведению бухгалтерского учета. Нормативные документы по формированию форм бухгалтерской отчетности. План счетов бухгалтерского учета. Международные стандарты финансовой отчетности (МСФО).</w:t>
            </w:r>
          </w:p>
        </w:tc>
      </w:tr>
      <w:tr w:rsidR="00816484">
        <w:trPr>
          <w:trHeight w:hRule="exact" w:val="304"/>
        </w:trPr>
        <w:tc>
          <w:tcPr>
            <w:tcW w:w="9654" w:type="dxa"/>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b/>
                <w:color w:val="000000"/>
                <w:sz w:val="24"/>
                <w:szCs w:val="24"/>
              </w:rPr>
              <w:t>Классификация активов и источников и образования</w:t>
            </w:r>
          </w:p>
        </w:tc>
      </w:tr>
      <w:tr w:rsidR="00816484">
        <w:trPr>
          <w:trHeight w:hRule="exact" w:val="826"/>
        </w:trPr>
        <w:tc>
          <w:tcPr>
            <w:tcW w:w="9654" w:type="dxa"/>
            <w:shd w:val="clear" w:color="000000" w:fill="FFFFFF"/>
            <w:tcMar>
              <w:left w:w="34" w:type="dxa"/>
              <w:right w:w="34" w:type="dxa"/>
            </w:tcMar>
          </w:tcPr>
          <w:p w:rsidR="00816484" w:rsidRDefault="00DD57AC">
            <w:pPr>
              <w:spacing w:after="0" w:line="240" w:lineRule="auto"/>
              <w:jc w:val="both"/>
              <w:rPr>
                <w:sz w:val="24"/>
                <w:szCs w:val="24"/>
              </w:rPr>
            </w:pPr>
            <w:r>
              <w:rPr>
                <w:rFonts w:ascii="Times New Roman" w:hAnsi="Times New Roman" w:cs="Times New Roman"/>
                <w:color w:val="000000"/>
                <w:sz w:val="24"/>
                <w:szCs w:val="24"/>
              </w:rPr>
              <w:t>Понятие активов и их классификация по существу и срокам оборачиваемости. Понятие капитала организации, его виды по существу. Понятие обязательств и их классификация по существу и срокам оборачиваемости</w:t>
            </w:r>
          </w:p>
        </w:tc>
      </w:tr>
      <w:tr w:rsidR="00816484">
        <w:trPr>
          <w:trHeight w:hRule="exact" w:val="304"/>
        </w:trPr>
        <w:tc>
          <w:tcPr>
            <w:tcW w:w="9654" w:type="dxa"/>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b/>
                <w:color w:val="000000"/>
                <w:sz w:val="24"/>
                <w:szCs w:val="24"/>
              </w:rPr>
              <w:t>Элементы метода бухгалтерского учета</w:t>
            </w:r>
          </w:p>
        </w:tc>
      </w:tr>
      <w:tr w:rsidR="00816484">
        <w:trPr>
          <w:trHeight w:hRule="exact" w:val="826"/>
        </w:trPr>
        <w:tc>
          <w:tcPr>
            <w:tcW w:w="9654" w:type="dxa"/>
            <w:shd w:val="clear" w:color="000000" w:fill="FFFFFF"/>
            <w:tcMar>
              <w:left w:w="34" w:type="dxa"/>
              <w:right w:w="34" w:type="dxa"/>
            </w:tcMar>
          </w:tcPr>
          <w:p w:rsidR="00816484" w:rsidRDefault="00DD57AC">
            <w:pPr>
              <w:spacing w:after="0" w:line="240" w:lineRule="auto"/>
              <w:jc w:val="both"/>
              <w:rPr>
                <w:sz w:val="24"/>
                <w:szCs w:val="24"/>
              </w:rPr>
            </w:pPr>
            <w:r>
              <w:rPr>
                <w:rFonts w:ascii="Times New Roman" w:hAnsi="Times New Roman" w:cs="Times New Roman"/>
                <w:color w:val="000000"/>
                <w:sz w:val="24"/>
                <w:szCs w:val="24"/>
              </w:rPr>
              <w:t>Сущность и назначение элементов метода бухгалтерского учета. Оценка и калькуляция. Документирование и инвентаризация. Счета и двойная запись. Бухгалтерский баланс и бухгалтерская отчетность</w:t>
            </w:r>
          </w:p>
        </w:tc>
      </w:tr>
      <w:tr w:rsidR="00816484">
        <w:trPr>
          <w:trHeight w:hRule="exact" w:val="304"/>
        </w:trPr>
        <w:tc>
          <w:tcPr>
            <w:tcW w:w="9654" w:type="dxa"/>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b/>
                <w:color w:val="000000"/>
                <w:sz w:val="24"/>
                <w:szCs w:val="24"/>
              </w:rPr>
              <w:t>Учет процессов деятельности экономического субъекта</w:t>
            </w:r>
          </w:p>
        </w:tc>
      </w:tr>
      <w:tr w:rsidR="00816484">
        <w:trPr>
          <w:trHeight w:hRule="exact" w:val="606"/>
        </w:trPr>
        <w:tc>
          <w:tcPr>
            <w:tcW w:w="9654" w:type="dxa"/>
            <w:shd w:val="clear" w:color="000000" w:fill="FFFFFF"/>
            <w:tcMar>
              <w:left w:w="34" w:type="dxa"/>
              <w:right w:w="34" w:type="dxa"/>
            </w:tcMar>
          </w:tcPr>
          <w:p w:rsidR="00816484" w:rsidRDefault="00DD57AC">
            <w:pPr>
              <w:spacing w:after="0" w:line="240" w:lineRule="auto"/>
              <w:jc w:val="both"/>
              <w:rPr>
                <w:sz w:val="24"/>
                <w:szCs w:val="24"/>
              </w:rPr>
            </w:pPr>
            <w:r>
              <w:rPr>
                <w:rFonts w:ascii="Times New Roman" w:hAnsi="Times New Roman" w:cs="Times New Roman"/>
                <w:color w:val="000000"/>
                <w:sz w:val="24"/>
                <w:szCs w:val="24"/>
              </w:rPr>
              <w:t>Понятие хозяйственного процесса. Сущность, содержание, порядок отражения на счетах бухгалтерского учета и документирования процесса капитальных вложений.</w:t>
            </w:r>
          </w:p>
        </w:tc>
      </w:tr>
    </w:tbl>
    <w:p w:rsidR="00816484" w:rsidRDefault="00DD57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484">
        <w:trPr>
          <w:trHeight w:hRule="exact" w:val="1366"/>
        </w:trPr>
        <w:tc>
          <w:tcPr>
            <w:tcW w:w="9654" w:type="dxa"/>
            <w:shd w:val="clear" w:color="000000" w:fill="FFFFFF"/>
            <w:tcMar>
              <w:left w:w="34" w:type="dxa"/>
              <w:right w:w="34" w:type="dxa"/>
            </w:tcMar>
          </w:tcPr>
          <w:p w:rsidR="00816484" w:rsidRDefault="00DD57AC">
            <w:pPr>
              <w:spacing w:after="0" w:line="240" w:lineRule="auto"/>
              <w:jc w:val="both"/>
              <w:rPr>
                <w:sz w:val="24"/>
                <w:szCs w:val="24"/>
              </w:rPr>
            </w:pPr>
            <w:r>
              <w:rPr>
                <w:rFonts w:ascii="Times New Roman" w:hAnsi="Times New Roman" w:cs="Times New Roman"/>
                <w:color w:val="000000"/>
                <w:sz w:val="24"/>
                <w:szCs w:val="24"/>
              </w:rPr>
              <w:lastRenderedPageBreak/>
              <w:t>Сущность, содержание, порядок отражения на счетах бухгалтерского учета и документирование процесса снабжения. Сущность, содержание, порядок отражения на счетах бухгалтерского учета и документирования процесса производства. Сущность, содержание, порядок отражения на счетах бухгалтерского учета и документирование процесса реализации. Выявление финансовых результатов деятельности организации</w:t>
            </w:r>
          </w:p>
        </w:tc>
      </w:tr>
      <w:tr w:rsidR="00816484">
        <w:trPr>
          <w:trHeight w:hRule="exact" w:val="585"/>
        </w:trPr>
        <w:tc>
          <w:tcPr>
            <w:tcW w:w="9654" w:type="dxa"/>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b/>
                <w:color w:val="000000"/>
                <w:sz w:val="24"/>
                <w:szCs w:val="24"/>
              </w:rPr>
              <w:t>Управление документами: основные понятия, нормативно-правовая база и типовые процессы работы с документами в сфере закупок</w:t>
            </w:r>
          </w:p>
        </w:tc>
      </w:tr>
      <w:tr w:rsidR="00816484">
        <w:trPr>
          <w:trHeight w:hRule="exact" w:val="3260"/>
        </w:trPr>
        <w:tc>
          <w:tcPr>
            <w:tcW w:w="9654" w:type="dxa"/>
            <w:shd w:val="clear" w:color="000000" w:fill="FFFFFF"/>
            <w:tcMar>
              <w:left w:w="34" w:type="dxa"/>
              <w:right w:w="34" w:type="dxa"/>
            </w:tcMar>
          </w:tcPr>
          <w:p w:rsidR="00816484" w:rsidRDefault="00DD57AC">
            <w:pPr>
              <w:spacing w:after="0" w:line="240" w:lineRule="auto"/>
              <w:jc w:val="both"/>
              <w:rPr>
                <w:sz w:val="24"/>
                <w:szCs w:val="24"/>
              </w:rPr>
            </w:pPr>
            <w:r>
              <w:rPr>
                <w:rFonts w:ascii="Times New Roman" w:hAnsi="Times New Roman" w:cs="Times New Roman"/>
                <w:color w:val="000000"/>
                <w:sz w:val="24"/>
                <w:szCs w:val="24"/>
              </w:rPr>
              <w:t>Информационные ресурсы организации. Понятие документа. Электронный документ: определение, структура, ограничения использования. Основные функции документов. Юридическая сила документа. Стандартизация. Унифицированная система документации. Основы организации документооборота предприятия: понятие, схема документооборота, количественные характеристики документооборота. Ограничения ведения бумажного документооборота в современной организации. Электронная подпись: типизация, характеристика, нормативная база, обеспечивающая внедрение и реализацию, условия придания юридической силы. Регламенты управления документами. Входящие, внутренние и исходящие документы: анализ типовых маршрутов движения документов; выполняемые операции; ограничения, мешающие эффективной работы с документами в современной организации. Предпосылки перехода к электронным документам и электронному документообороту.</w:t>
            </w:r>
          </w:p>
        </w:tc>
      </w:tr>
      <w:tr w:rsidR="00816484">
        <w:trPr>
          <w:trHeight w:hRule="exact" w:val="304"/>
        </w:trPr>
        <w:tc>
          <w:tcPr>
            <w:tcW w:w="9654" w:type="dxa"/>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b/>
                <w:color w:val="000000"/>
                <w:sz w:val="24"/>
                <w:szCs w:val="24"/>
              </w:rPr>
              <w:t>Организация документооборота в сфере закупок</w:t>
            </w:r>
          </w:p>
        </w:tc>
      </w:tr>
      <w:tr w:rsidR="00816484">
        <w:trPr>
          <w:trHeight w:hRule="exact" w:val="2448"/>
        </w:trPr>
        <w:tc>
          <w:tcPr>
            <w:tcW w:w="9654" w:type="dxa"/>
            <w:shd w:val="clear" w:color="000000" w:fill="FFFFFF"/>
            <w:tcMar>
              <w:left w:w="34" w:type="dxa"/>
              <w:right w:w="34" w:type="dxa"/>
            </w:tcMar>
          </w:tcPr>
          <w:p w:rsidR="00816484" w:rsidRDefault="00DD57AC">
            <w:pPr>
              <w:spacing w:after="0" w:line="240" w:lineRule="auto"/>
              <w:jc w:val="both"/>
              <w:rPr>
                <w:sz w:val="24"/>
                <w:szCs w:val="24"/>
              </w:rPr>
            </w:pPr>
            <w:r>
              <w:rPr>
                <w:rFonts w:ascii="Times New Roman" w:hAnsi="Times New Roman" w:cs="Times New Roman"/>
                <w:color w:val="000000"/>
                <w:sz w:val="24"/>
                <w:szCs w:val="24"/>
              </w:rPr>
              <w:t>Принципы организации документооборота и организация документопотоков. Основные этапы работы с документами и порядок их движения. Порядок обработки входящих документов: прием и первичная обработка документов, предварительное рассмотрение и распределение документов, регистрация документов, рассмотрение документов руководством, передача документов на исполнение. Обработка исходящих документов: составление проекта, согласование документа, подписание документа, регистрация исходящих документов, отправка документов. Организация рационального движения документов. Механизм анализа структуры документооборота. Анализ объема документооборота. Выбор автоматизированной системы документооборота.</w:t>
            </w:r>
          </w:p>
        </w:tc>
      </w:tr>
      <w:tr w:rsidR="00816484">
        <w:trPr>
          <w:trHeight w:hRule="exact" w:val="277"/>
        </w:trPr>
        <w:tc>
          <w:tcPr>
            <w:tcW w:w="9654" w:type="dxa"/>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16484">
        <w:trPr>
          <w:trHeight w:hRule="exact" w:val="14"/>
        </w:trPr>
        <w:tc>
          <w:tcPr>
            <w:tcW w:w="9640" w:type="dxa"/>
          </w:tcPr>
          <w:p w:rsidR="00816484" w:rsidRDefault="00816484"/>
        </w:tc>
      </w:tr>
      <w:tr w:rsidR="00816484">
        <w:trPr>
          <w:trHeight w:hRule="exact" w:val="585"/>
        </w:trPr>
        <w:tc>
          <w:tcPr>
            <w:tcW w:w="9654" w:type="dxa"/>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b/>
                <w:color w:val="000000"/>
                <w:sz w:val="24"/>
                <w:szCs w:val="24"/>
              </w:rPr>
              <w:t>Виды хозяйственного учета, нормативное регулирование бухгалтерского учета, его принципы и допущения</w:t>
            </w:r>
          </w:p>
        </w:tc>
      </w:tr>
      <w:tr w:rsidR="00816484">
        <w:trPr>
          <w:trHeight w:hRule="exact" w:val="285"/>
        </w:trPr>
        <w:tc>
          <w:tcPr>
            <w:tcW w:w="9654" w:type="dxa"/>
            <w:shd w:val="clear" w:color="000000" w:fill="FFFFFF"/>
            <w:tcMar>
              <w:left w:w="34" w:type="dxa"/>
              <w:right w:w="34" w:type="dxa"/>
            </w:tcMar>
          </w:tcPr>
          <w:p w:rsidR="00816484" w:rsidRDefault="00816484">
            <w:pPr>
              <w:spacing w:after="0" w:line="240" w:lineRule="auto"/>
              <w:jc w:val="both"/>
              <w:rPr>
                <w:sz w:val="24"/>
                <w:szCs w:val="24"/>
              </w:rPr>
            </w:pPr>
          </w:p>
        </w:tc>
      </w:tr>
      <w:tr w:rsidR="00816484">
        <w:trPr>
          <w:trHeight w:hRule="exact" w:val="14"/>
        </w:trPr>
        <w:tc>
          <w:tcPr>
            <w:tcW w:w="9640" w:type="dxa"/>
          </w:tcPr>
          <w:p w:rsidR="00816484" w:rsidRDefault="00816484"/>
        </w:tc>
      </w:tr>
      <w:tr w:rsidR="00816484">
        <w:trPr>
          <w:trHeight w:hRule="exact" w:val="585"/>
        </w:trPr>
        <w:tc>
          <w:tcPr>
            <w:tcW w:w="9654" w:type="dxa"/>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b/>
                <w:color w:val="000000"/>
                <w:sz w:val="24"/>
                <w:szCs w:val="24"/>
              </w:rPr>
              <w:t>Нормативные документы, определяющие формы и порядок ведения бухгалтерского учета</w:t>
            </w:r>
          </w:p>
        </w:tc>
      </w:tr>
      <w:tr w:rsidR="00816484">
        <w:trPr>
          <w:trHeight w:hRule="exact" w:val="285"/>
        </w:trPr>
        <w:tc>
          <w:tcPr>
            <w:tcW w:w="9654" w:type="dxa"/>
            <w:shd w:val="clear" w:color="000000" w:fill="FFFFFF"/>
            <w:tcMar>
              <w:left w:w="34" w:type="dxa"/>
              <w:right w:w="34" w:type="dxa"/>
            </w:tcMar>
          </w:tcPr>
          <w:p w:rsidR="00816484" w:rsidRDefault="00816484">
            <w:pPr>
              <w:spacing w:after="0" w:line="240" w:lineRule="auto"/>
              <w:jc w:val="both"/>
              <w:rPr>
                <w:sz w:val="24"/>
                <w:szCs w:val="24"/>
              </w:rPr>
            </w:pPr>
          </w:p>
        </w:tc>
      </w:tr>
      <w:tr w:rsidR="00816484">
        <w:trPr>
          <w:trHeight w:hRule="exact" w:val="14"/>
        </w:trPr>
        <w:tc>
          <w:tcPr>
            <w:tcW w:w="9640" w:type="dxa"/>
          </w:tcPr>
          <w:p w:rsidR="00816484" w:rsidRDefault="00816484"/>
        </w:tc>
      </w:tr>
      <w:tr w:rsidR="00816484">
        <w:trPr>
          <w:trHeight w:hRule="exact" w:val="304"/>
        </w:trPr>
        <w:tc>
          <w:tcPr>
            <w:tcW w:w="9654" w:type="dxa"/>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b/>
                <w:color w:val="000000"/>
                <w:sz w:val="24"/>
                <w:szCs w:val="24"/>
              </w:rPr>
              <w:t>Классификация активов и источников и образования</w:t>
            </w:r>
          </w:p>
        </w:tc>
      </w:tr>
      <w:tr w:rsidR="00816484">
        <w:trPr>
          <w:trHeight w:hRule="exact" w:val="285"/>
        </w:trPr>
        <w:tc>
          <w:tcPr>
            <w:tcW w:w="9654" w:type="dxa"/>
            <w:shd w:val="clear" w:color="000000" w:fill="FFFFFF"/>
            <w:tcMar>
              <w:left w:w="34" w:type="dxa"/>
              <w:right w:w="34" w:type="dxa"/>
            </w:tcMar>
          </w:tcPr>
          <w:p w:rsidR="00816484" w:rsidRDefault="00816484">
            <w:pPr>
              <w:spacing w:after="0" w:line="240" w:lineRule="auto"/>
              <w:jc w:val="both"/>
              <w:rPr>
                <w:sz w:val="24"/>
                <w:szCs w:val="24"/>
              </w:rPr>
            </w:pPr>
          </w:p>
        </w:tc>
      </w:tr>
      <w:tr w:rsidR="00816484">
        <w:trPr>
          <w:trHeight w:hRule="exact" w:val="14"/>
        </w:trPr>
        <w:tc>
          <w:tcPr>
            <w:tcW w:w="9640" w:type="dxa"/>
          </w:tcPr>
          <w:p w:rsidR="00816484" w:rsidRDefault="00816484"/>
        </w:tc>
      </w:tr>
      <w:tr w:rsidR="00816484">
        <w:trPr>
          <w:trHeight w:hRule="exact" w:val="304"/>
        </w:trPr>
        <w:tc>
          <w:tcPr>
            <w:tcW w:w="9654" w:type="dxa"/>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b/>
                <w:color w:val="000000"/>
                <w:sz w:val="24"/>
                <w:szCs w:val="24"/>
              </w:rPr>
              <w:t>Элементы метода бухгалтерского учета</w:t>
            </w:r>
          </w:p>
        </w:tc>
      </w:tr>
      <w:tr w:rsidR="00816484">
        <w:trPr>
          <w:trHeight w:hRule="exact" w:val="285"/>
        </w:trPr>
        <w:tc>
          <w:tcPr>
            <w:tcW w:w="9654" w:type="dxa"/>
            <w:shd w:val="clear" w:color="000000" w:fill="FFFFFF"/>
            <w:tcMar>
              <w:left w:w="34" w:type="dxa"/>
              <w:right w:w="34" w:type="dxa"/>
            </w:tcMar>
          </w:tcPr>
          <w:p w:rsidR="00816484" w:rsidRDefault="00816484">
            <w:pPr>
              <w:spacing w:after="0" w:line="240" w:lineRule="auto"/>
              <w:jc w:val="both"/>
              <w:rPr>
                <w:sz w:val="24"/>
                <w:szCs w:val="24"/>
              </w:rPr>
            </w:pPr>
          </w:p>
        </w:tc>
      </w:tr>
      <w:tr w:rsidR="00816484">
        <w:trPr>
          <w:trHeight w:hRule="exact" w:val="14"/>
        </w:trPr>
        <w:tc>
          <w:tcPr>
            <w:tcW w:w="9640" w:type="dxa"/>
          </w:tcPr>
          <w:p w:rsidR="00816484" w:rsidRDefault="00816484"/>
        </w:tc>
      </w:tr>
      <w:tr w:rsidR="00816484">
        <w:trPr>
          <w:trHeight w:hRule="exact" w:val="304"/>
        </w:trPr>
        <w:tc>
          <w:tcPr>
            <w:tcW w:w="9654" w:type="dxa"/>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b/>
                <w:color w:val="000000"/>
                <w:sz w:val="24"/>
                <w:szCs w:val="24"/>
              </w:rPr>
              <w:t>Учет процессов деятельности экономического субъекта</w:t>
            </w:r>
          </w:p>
        </w:tc>
      </w:tr>
      <w:tr w:rsidR="00816484">
        <w:trPr>
          <w:trHeight w:hRule="exact" w:val="285"/>
        </w:trPr>
        <w:tc>
          <w:tcPr>
            <w:tcW w:w="9654" w:type="dxa"/>
            <w:shd w:val="clear" w:color="000000" w:fill="FFFFFF"/>
            <w:tcMar>
              <w:left w:w="34" w:type="dxa"/>
              <w:right w:w="34" w:type="dxa"/>
            </w:tcMar>
          </w:tcPr>
          <w:p w:rsidR="00816484" w:rsidRDefault="00816484">
            <w:pPr>
              <w:spacing w:after="0" w:line="240" w:lineRule="auto"/>
              <w:jc w:val="both"/>
              <w:rPr>
                <w:sz w:val="24"/>
                <w:szCs w:val="24"/>
              </w:rPr>
            </w:pPr>
          </w:p>
        </w:tc>
      </w:tr>
      <w:tr w:rsidR="00816484">
        <w:trPr>
          <w:trHeight w:hRule="exact" w:val="14"/>
        </w:trPr>
        <w:tc>
          <w:tcPr>
            <w:tcW w:w="9640" w:type="dxa"/>
          </w:tcPr>
          <w:p w:rsidR="00816484" w:rsidRDefault="00816484"/>
        </w:tc>
      </w:tr>
      <w:tr w:rsidR="00816484">
        <w:trPr>
          <w:trHeight w:hRule="exact" w:val="585"/>
        </w:trPr>
        <w:tc>
          <w:tcPr>
            <w:tcW w:w="9654" w:type="dxa"/>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b/>
                <w:color w:val="000000"/>
                <w:sz w:val="24"/>
                <w:szCs w:val="24"/>
              </w:rPr>
              <w:t>Управление документами: основные понятия, нормативно-правовая база и типовые процессы работы с документами в сфере закупок</w:t>
            </w:r>
          </w:p>
        </w:tc>
      </w:tr>
      <w:tr w:rsidR="00816484">
        <w:trPr>
          <w:trHeight w:hRule="exact" w:val="285"/>
        </w:trPr>
        <w:tc>
          <w:tcPr>
            <w:tcW w:w="9654" w:type="dxa"/>
            <w:shd w:val="clear" w:color="000000" w:fill="FFFFFF"/>
            <w:tcMar>
              <w:left w:w="34" w:type="dxa"/>
              <w:right w:w="34" w:type="dxa"/>
            </w:tcMar>
          </w:tcPr>
          <w:p w:rsidR="00816484" w:rsidRDefault="00816484">
            <w:pPr>
              <w:spacing w:after="0" w:line="240" w:lineRule="auto"/>
              <w:jc w:val="both"/>
              <w:rPr>
                <w:sz w:val="24"/>
                <w:szCs w:val="24"/>
              </w:rPr>
            </w:pPr>
          </w:p>
        </w:tc>
      </w:tr>
      <w:tr w:rsidR="00816484">
        <w:trPr>
          <w:trHeight w:hRule="exact" w:val="14"/>
        </w:trPr>
        <w:tc>
          <w:tcPr>
            <w:tcW w:w="9640" w:type="dxa"/>
          </w:tcPr>
          <w:p w:rsidR="00816484" w:rsidRDefault="00816484"/>
        </w:tc>
      </w:tr>
      <w:tr w:rsidR="00816484">
        <w:trPr>
          <w:trHeight w:hRule="exact" w:val="304"/>
        </w:trPr>
        <w:tc>
          <w:tcPr>
            <w:tcW w:w="9654" w:type="dxa"/>
            <w:shd w:val="clear" w:color="000000" w:fill="FFFFFF"/>
            <w:tcMar>
              <w:left w:w="34" w:type="dxa"/>
              <w:right w:w="34" w:type="dxa"/>
            </w:tcMar>
          </w:tcPr>
          <w:p w:rsidR="00816484" w:rsidRDefault="00DD57AC">
            <w:pPr>
              <w:spacing w:after="0" w:line="240" w:lineRule="auto"/>
              <w:jc w:val="center"/>
              <w:rPr>
                <w:sz w:val="24"/>
                <w:szCs w:val="24"/>
              </w:rPr>
            </w:pPr>
            <w:r>
              <w:rPr>
                <w:rFonts w:ascii="Times New Roman" w:hAnsi="Times New Roman" w:cs="Times New Roman"/>
                <w:b/>
                <w:color w:val="000000"/>
                <w:sz w:val="24"/>
                <w:szCs w:val="24"/>
              </w:rPr>
              <w:t>Организация документооборота в сфере закупок</w:t>
            </w:r>
          </w:p>
        </w:tc>
      </w:tr>
      <w:tr w:rsidR="00816484">
        <w:trPr>
          <w:trHeight w:hRule="exact" w:val="285"/>
        </w:trPr>
        <w:tc>
          <w:tcPr>
            <w:tcW w:w="9654" w:type="dxa"/>
            <w:shd w:val="clear" w:color="000000" w:fill="FFFFFF"/>
            <w:tcMar>
              <w:left w:w="34" w:type="dxa"/>
              <w:right w:w="34" w:type="dxa"/>
            </w:tcMar>
          </w:tcPr>
          <w:p w:rsidR="00816484" w:rsidRDefault="00816484">
            <w:pPr>
              <w:spacing w:after="0" w:line="240" w:lineRule="auto"/>
              <w:jc w:val="both"/>
              <w:rPr>
                <w:sz w:val="24"/>
                <w:szCs w:val="24"/>
              </w:rPr>
            </w:pPr>
          </w:p>
        </w:tc>
      </w:tr>
    </w:tbl>
    <w:p w:rsidR="00816484" w:rsidRDefault="00DD57A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16484">
        <w:trPr>
          <w:trHeight w:hRule="exact" w:val="855"/>
        </w:trPr>
        <w:tc>
          <w:tcPr>
            <w:tcW w:w="9654" w:type="dxa"/>
            <w:gridSpan w:val="2"/>
            <w:shd w:val="clear" w:color="000000" w:fill="FFFFFF"/>
            <w:tcMar>
              <w:left w:w="34" w:type="dxa"/>
              <w:right w:w="34" w:type="dxa"/>
            </w:tcMar>
          </w:tcPr>
          <w:p w:rsidR="00816484" w:rsidRDefault="00816484">
            <w:pPr>
              <w:spacing w:after="0" w:line="240" w:lineRule="auto"/>
              <w:rPr>
                <w:sz w:val="24"/>
                <w:szCs w:val="24"/>
              </w:rPr>
            </w:pPr>
          </w:p>
          <w:p w:rsidR="00816484" w:rsidRDefault="00DD57A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16484">
        <w:trPr>
          <w:trHeight w:hRule="exact" w:val="5182"/>
        </w:trPr>
        <w:tc>
          <w:tcPr>
            <w:tcW w:w="9654" w:type="dxa"/>
            <w:gridSpan w:val="2"/>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бухгалтерского учета и документооборот в сфере закупок» / Касюк Е.А.. – Омск: Изд-во Омской гуманитарной академии, 2022.</w:t>
            </w:r>
          </w:p>
          <w:p w:rsidR="00816484" w:rsidRDefault="00DD57A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16484" w:rsidRDefault="00DD57A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6484" w:rsidRDefault="00DD57A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16484">
        <w:trPr>
          <w:trHeight w:hRule="exact" w:val="138"/>
        </w:trPr>
        <w:tc>
          <w:tcPr>
            <w:tcW w:w="285" w:type="dxa"/>
          </w:tcPr>
          <w:p w:rsidR="00816484" w:rsidRDefault="00816484"/>
        </w:tc>
        <w:tc>
          <w:tcPr>
            <w:tcW w:w="9356" w:type="dxa"/>
          </w:tcPr>
          <w:p w:rsidR="00816484" w:rsidRDefault="00816484"/>
        </w:tc>
      </w:tr>
      <w:tr w:rsidR="00816484">
        <w:trPr>
          <w:trHeight w:hRule="exact" w:val="855"/>
        </w:trPr>
        <w:tc>
          <w:tcPr>
            <w:tcW w:w="9654" w:type="dxa"/>
            <w:gridSpan w:val="2"/>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16484" w:rsidRDefault="00DD57AC">
            <w:pPr>
              <w:spacing w:after="0" w:line="240" w:lineRule="auto"/>
              <w:rPr>
                <w:sz w:val="24"/>
                <w:szCs w:val="24"/>
              </w:rPr>
            </w:pPr>
            <w:r>
              <w:rPr>
                <w:rFonts w:ascii="Times New Roman" w:hAnsi="Times New Roman" w:cs="Times New Roman"/>
                <w:b/>
                <w:color w:val="000000"/>
                <w:sz w:val="24"/>
                <w:szCs w:val="24"/>
              </w:rPr>
              <w:t>Основная:</w:t>
            </w:r>
          </w:p>
        </w:tc>
      </w:tr>
      <w:tr w:rsidR="00816484">
        <w:trPr>
          <w:trHeight w:hRule="exact" w:val="555"/>
        </w:trPr>
        <w:tc>
          <w:tcPr>
            <w:tcW w:w="9654" w:type="dxa"/>
            <w:gridSpan w:val="2"/>
            <w:shd w:val="clear" w:color="000000" w:fill="FFFFFF"/>
            <w:tcMar>
              <w:left w:w="34" w:type="dxa"/>
              <w:right w:w="34" w:type="dxa"/>
            </w:tcMar>
          </w:tcPr>
          <w:p w:rsidR="00816484" w:rsidRDefault="00DD57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978-5-534-06024-9.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F0277">
                <w:rPr>
                  <w:rStyle w:val="a3"/>
                </w:rPr>
                <w:t>https://urait.ru/bcode/450994</w:t>
              </w:r>
            </w:hyperlink>
            <w:r>
              <w:t xml:space="preserve"> </w:t>
            </w:r>
          </w:p>
        </w:tc>
      </w:tr>
      <w:tr w:rsidR="00816484">
        <w:trPr>
          <w:trHeight w:hRule="exact" w:val="826"/>
        </w:trPr>
        <w:tc>
          <w:tcPr>
            <w:tcW w:w="9654" w:type="dxa"/>
            <w:gridSpan w:val="2"/>
            <w:shd w:val="clear" w:color="000000" w:fill="FFFFFF"/>
            <w:tcMar>
              <w:left w:w="34" w:type="dxa"/>
              <w:right w:w="34" w:type="dxa"/>
            </w:tcMar>
          </w:tcPr>
          <w:p w:rsidR="00816484" w:rsidRDefault="00DD57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978-5-9916-9320-2.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F0277">
                <w:rPr>
                  <w:rStyle w:val="a3"/>
                </w:rPr>
                <w:t>https://urait.ru/bcode/414760</w:t>
              </w:r>
            </w:hyperlink>
            <w:r>
              <w:t xml:space="preserve"> </w:t>
            </w:r>
          </w:p>
        </w:tc>
      </w:tr>
      <w:tr w:rsidR="00816484">
        <w:trPr>
          <w:trHeight w:hRule="exact" w:val="277"/>
        </w:trPr>
        <w:tc>
          <w:tcPr>
            <w:tcW w:w="285" w:type="dxa"/>
          </w:tcPr>
          <w:p w:rsidR="00816484" w:rsidRDefault="00816484"/>
        </w:tc>
        <w:tc>
          <w:tcPr>
            <w:tcW w:w="9370" w:type="dxa"/>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i/>
                <w:color w:val="000000"/>
                <w:sz w:val="24"/>
                <w:szCs w:val="24"/>
              </w:rPr>
              <w:t>Дополнительная:</w:t>
            </w:r>
          </w:p>
        </w:tc>
      </w:tr>
      <w:tr w:rsidR="00816484">
        <w:trPr>
          <w:trHeight w:hRule="exact" w:val="26"/>
        </w:trPr>
        <w:tc>
          <w:tcPr>
            <w:tcW w:w="9654" w:type="dxa"/>
            <w:gridSpan w:val="2"/>
            <w:vMerge w:val="restart"/>
            <w:shd w:val="clear" w:color="000000" w:fill="FFFFFF"/>
            <w:tcMar>
              <w:left w:w="34" w:type="dxa"/>
              <w:right w:w="34" w:type="dxa"/>
            </w:tcMar>
          </w:tcPr>
          <w:p w:rsidR="00816484" w:rsidRDefault="00DD57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Егорова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978-5-534-02782-2.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F0277">
                <w:rPr>
                  <w:rStyle w:val="a3"/>
                </w:rPr>
                <w:t>https://www.biblio-online.ru/bcode/433407</w:t>
              </w:r>
            </w:hyperlink>
            <w:r>
              <w:t xml:space="preserve"> </w:t>
            </w:r>
          </w:p>
        </w:tc>
      </w:tr>
      <w:tr w:rsidR="00816484">
        <w:trPr>
          <w:trHeight w:hRule="exact" w:val="799"/>
        </w:trPr>
        <w:tc>
          <w:tcPr>
            <w:tcW w:w="9654" w:type="dxa"/>
            <w:gridSpan w:val="2"/>
            <w:vMerge/>
            <w:shd w:val="clear" w:color="000000" w:fill="FFFFFF"/>
            <w:tcMar>
              <w:left w:w="34" w:type="dxa"/>
              <w:right w:w="34" w:type="dxa"/>
            </w:tcMar>
          </w:tcPr>
          <w:p w:rsidR="00816484" w:rsidRDefault="00816484"/>
        </w:tc>
      </w:tr>
      <w:tr w:rsidR="00816484">
        <w:trPr>
          <w:trHeight w:hRule="exact" w:val="826"/>
        </w:trPr>
        <w:tc>
          <w:tcPr>
            <w:tcW w:w="9654" w:type="dxa"/>
            <w:gridSpan w:val="2"/>
            <w:shd w:val="clear" w:color="000000" w:fill="FFFFFF"/>
            <w:tcMar>
              <w:left w:w="34" w:type="dxa"/>
              <w:right w:w="34" w:type="dxa"/>
            </w:tcMar>
          </w:tcPr>
          <w:p w:rsidR="00816484" w:rsidRDefault="00DD57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978-5-534-04275-7.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F0277">
                <w:rPr>
                  <w:rStyle w:val="a3"/>
                </w:rPr>
                <w:t>https://urait.ru/bcode/449769</w:t>
              </w:r>
            </w:hyperlink>
            <w:r>
              <w:t xml:space="preserve"> </w:t>
            </w:r>
          </w:p>
        </w:tc>
      </w:tr>
      <w:tr w:rsidR="00816484">
        <w:trPr>
          <w:trHeight w:hRule="exact" w:val="585"/>
        </w:trPr>
        <w:tc>
          <w:tcPr>
            <w:tcW w:w="9654" w:type="dxa"/>
            <w:gridSpan w:val="2"/>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16484">
        <w:trPr>
          <w:trHeight w:hRule="exact" w:val="4462"/>
        </w:trPr>
        <w:tc>
          <w:tcPr>
            <w:tcW w:w="9654" w:type="dxa"/>
            <w:gridSpan w:val="2"/>
            <w:shd w:val="clear" w:color="000000" w:fill="FFFFFF"/>
            <w:tcMar>
              <w:left w:w="34" w:type="dxa"/>
              <w:right w:w="34" w:type="dxa"/>
            </w:tcMar>
          </w:tcPr>
          <w:p w:rsidR="00816484" w:rsidRDefault="00DD57A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F0277">
                <w:rPr>
                  <w:rStyle w:val="a3"/>
                  <w:rFonts w:ascii="Times New Roman" w:hAnsi="Times New Roman" w:cs="Times New Roman"/>
                  <w:sz w:val="24"/>
                  <w:szCs w:val="24"/>
                </w:rPr>
                <w:t>http://www.iprbookshop.ru</w:t>
              </w:r>
            </w:hyperlink>
          </w:p>
          <w:p w:rsidR="00816484" w:rsidRDefault="00DD57A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F0277">
                <w:rPr>
                  <w:rStyle w:val="a3"/>
                  <w:rFonts w:ascii="Times New Roman" w:hAnsi="Times New Roman" w:cs="Times New Roman"/>
                  <w:sz w:val="24"/>
                  <w:szCs w:val="24"/>
                </w:rPr>
                <w:t>http://biblio-online.ru</w:t>
              </w:r>
            </w:hyperlink>
          </w:p>
          <w:p w:rsidR="00816484" w:rsidRDefault="00DD57A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F0277">
                <w:rPr>
                  <w:rStyle w:val="a3"/>
                  <w:rFonts w:ascii="Times New Roman" w:hAnsi="Times New Roman" w:cs="Times New Roman"/>
                  <w:sz w:val="24"/>
                  <w:szCs w:val="24"/>
                </w:rPr>
                <w:t>http://window.edu.ru/</w:t>
              </w:r>
            </w:hyperlink>
          </w:p>
          <w:p w:rsidR="00816484" w:rsidRDefault="00DD57A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F0277">
                <w:rPr>
                  <w:rStyle w:val="a3"/>
                  <w:rFonts w:ascii="Times New Roman" w:hAnsi="Times New Roman" w:cs="Times New Roman"/>
                  <w:sz w:val="24"/>
                  <w:szCs w:val="24"/>
                </w:rPr>
                <w:t>http://elibrary.ru</w:t>
              </w:r>
            </w:hyperlink>
          </w:p>
          <w:p w:rsidR="00816484" w:rsidRDefault="00DD57A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F0277">
                <w:rPr>
                  <w:rStyle w:val="a3"/>
                  <w:rFonts w:ascii="Times New Roman" w:hAnsi="Times New Roman" w:cs="Times New Roman"/>
                  <w:sz w:val="24"/>
                  <w:szCs w:val="24"/>
                </w:rPr>
                <w:t>http://www.sciencedirect.com</w:t>
              </w:r>
            </w:hyperlink>
          </w:p>
          <w:p w:rsidR="00816484" w:rsidRDefault="00DD57A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16484" w:rsidRDefault="00DD57A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F0277">
                <w:rPr>
                  <w:rStyle w:val="a3"/>
                  <w:rFonts w:ascii="Times New Roman" w:hAnsi="Times New Roman" w:cs="Times New Roman"/>
                  <w:sz w:val="24"/>
                  <w:szCs w:val="24"/>
                </w:rPr>
                <w:t>http://journals.cambridge.org</w:t>
              </w:r>
            </w:hyperlink>
          </w:p>
          <w:p w:rsidR="00816484" w:rsidRDefault="00DD57A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F0277">
                <w:rPr>
                  <w:rStyle w:val="a3"/>
                  <w:rFonts w:ascii="Times New Roman" w:hAnsi="Times New Roman" w:cs="Times New Roman"/>
                  <w:sz w:val="24"/>
                  <w:szCs w:val="24"/>
                </w:rPr>
                <w:t>http://www.oxfordjoumals.org</w:t>
              </w:r>
            </w:hyperlink>
          </w:p>
          <w:p w:rsidR="00816484" w:rsidRDefault="00DD57A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F0277">
                <w:rPr>
                  <w:rStyle w:val="a3"/>
                  <w:rFonts w:ascii="Times New Roman" w:hAnsi="Times New Roman" w:cs="Times New Roman"/>
                  <w:sz w:val="24"/>
                  <w:szCs w:val="24"/>
                </w:rPr>
                <w:t>http://dic.academic.ru/</w:t>
              </w:r>
            </w:hyperlink>
          </w:p>
          <w:p w:rsidR="00816484" w:rsidRDefault="00DD57A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F0277">
                <w:rPr>
                  <w:rStyle w:val="a3"/>
                  <w:rFonts w:ascii="Times New Roman" w:hAnsi="Times New Roman" w:cs="Times New Roman"/>
                  <w:sz w:val="24"/>
                  <w:szCs w:val="24"/>
                </w:rPr>
                <w:t>http://www.benran.ru</w:t>
              </w:r>
            </w:hyperlink>
          </w:p>
          <w:p w:rsidR="00816484" w:rsidRDefault="00DD57A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F0277">
                <w:rPr>
                  <w:rStyle w:val="a3"/>
                  <w:rFonts w:ascii="Times New Roman" w:hAnsi="Times New Roman" w:cs="Times New Roman"/>
                  <w:sz w:val="24"/>
                  <w:szCs w:val="24"/>
                </w:rPr>
                <w:t>http://www.gks.ru</w:t>
              </w:r>
            </w:hyperlink>
          </w:p>
          <w:p w:rsidR="00816484" w:rsidRDefault="00DD57A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F0277">
                <w:rPr>
                  <w:rStyle w:val="a3"/>
                  <w:rFonts w:ascii="Times New Roman" w:hAnsi="Times New Roman" w:cs="Times New Roman"/>
                  <w:sz w:val="24"/>
                  <w:szCs w:val="24"/>
                </w:rPr>
                <w:t>http://diss.rsl.ru</w:t>
              </w:r>
            </w:hyperlink>
          </w:p>
          <w:p w:rsidR="00816484" w:rsidRDefault="00DD57A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F0277">
                <w:rPr>
                  <w:rStyle w:val="a3"/>
                  <w:rFonts w:ascii="Times New Roman" w:hAnsi="Times New Roman" w:cs="Times New Roman"/>
                  <w:sz w:val="24"/>
                  <w:szCs w:val="24"/>
                </w:rPr>
                <w:t>http://ru.spinform.ru</w:t>
              </w:r>
            </w:hyperlink>
          </w:p>
        </w:tc>
      </w:tr>
    </w:tbl>
    <w:p w:rsidR="00816484" w:rsidRDefault="00DD57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484">
        <w:trPr>
          <w:trHeight w:hRule="exact" w:val="5423"/>
        </w:trPr>
        <w:tc>
          <w:tcPr>
            <w:tcW w:w="9654" w:type="dxa"/>
            <w:shd w:val="clear" w:color="000000" w:fill="FFFFFF"/>
            <w:tcMar>
              <w:left w:w="34" w:type="dxa"/>
              <w:right w:w="34" w:type="dxa"/>
            </w:tcMar>
          </w:tcPr>
          <w:p w:rsidR="00816484" w:rsidRDefault="00DD57AC">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16484" w:rsidRDefault="00DD57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16484">
        <w:trPr>
          <w:trHeight w:hRule="exact" w:val="314"/>
        </w:trPr>
        <w:tc>
          <w:tcPr>
            <w:tcW w:w="9654" w:type="dxa"/>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16484">
        <w:trPr>
          <w:trHeight w:hRule="exact" w:val="9653"/>
        </w:trPr>
        <w:tc>
          <w:tcPr>
            <w:tcW w:w="9654" w:type="dxa"/>
            <w:shd w:val="clear" w:color="000000" w:fill="FFFFFF"/>
            <w:tcMar>
              <w:left w:w="34" w:type="dxa"/>
              <w:right w:w="34" w:type="dxa"/>
            </w:tcMar>
          </w:tcPr>
          <w:p w:rsidR="00816484" w:rsidRDefault="00DD57A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16484" w:rsidRDefault="00DD57A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16484" w:rsidRDefault="00DD57A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16484" w:rsidRDefault="00DD57A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16484" w:rsidRDefault="00DD57A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16484" w:rsidRDefault="00DD57A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16484" w:rsidRDefault="00DD57A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16484" w:rsidRDefault="00DD57A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16484" w:rsidRDefault="00DD57A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816484" w:rsidRDefault="00DD57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484">
        <w:trPr>
          <w:trHeight w:hRule="exact" w:val="4162"/>
        </w:trPr>
        <w:tc>
          <w:tcPr>
            <w:tcW w:w="9654" w:type="dxa"/>
            <w:shd w:val="clear" w:color="000000" w:fill="FFFFFF"/>
            <w:tcMar>
              <w:left w:w="34" w:type="dxa"/>
              <w:right w:w="34" w:type="dxa"/>
            </w:tcMar>
          </w:tcPr>
          <w:p w:rsidR="00816484" w:rsidRDefault="00DD57AC">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16484" w:rsidRDefault="00DD57A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16484" w:rsidRDefault="00DD57A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16484">
        <w:trPr>
          <w:trHeight w:hRule="exact" w:val="855"/>
        </w:trPr>
        <w:tc>
          <w:tcPr>
            <w:tcW w:w="9654" w:type="dxa"/>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16484">
        <w:trPr>
          <w:trHeight w:hRule="exact" w:val="2989"/>
        </w:trPr>
        <w:tc>
          <w:tcPr>
            <w:tcW w:w="9654" w:type="dxa"/>
            <w:shd w:val="clear" w:color="000000" w:fill="FFFFFF"/>
            <w:tcMar>
              <w:left w:w="34" w:type="dxa"/>
              <w:right w:w="34" w:type="dxa"/>
            </w:tcMar>
          </w:tcPr>
          <w:p w:rsidR="00816484" w:rsidRDefault="00DD57A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16484" w:rsidRDefault="00816484">
            <w:pPr>
              <w:spacing w:after="0" w:line="240" w:lineRule="auto"/>
              <w:jc w:val="both"/>
              <w:rPr>
                <w:sz w:val="24"/>
                <w:szCs w:val="24"/>
              </w:rPr>
            </w:pPr>
          </w:p>
          <w:p w:rsidR="00816484" w:rsidRDefault="00DD57A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16484" w:rsidRDefault="00DD57A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16484" w:rsidRDefault="00DD57A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16484" w:rsidRDefault="00DD57A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16484" w:rsidRDefault="00DD57A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16484" w:rsidRDefault="00DD57A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16484" w:rsidRDefault="00816484">
            <w:pPr>
              <w:spacing w:after="0" w:line="240" w:lineRule="auto"/>
              <w:jc w:val="both"/>
              <w:rPr>
                <w:sz w:val="24"/>
                <w:szCs w:val="24"/>
              </w:rPr>
            </w:pPr>
          </w:p>
          <w:p w:rsidR="00816484" w:rsidRDefault="00DD57A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16484">
        <w:trPr>
          <w:trHeight w:hRule="exact" w:val="585"/>
        </w:trPr>
        <w:tc>
          <w:tcPr>
            <w:tcW w:w="9654" w:type="dxa"/>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FF0277">
                <w:rPr>
                  <w:rStyle w:val="a3"/>
                  <w:rFonts w:ascii="Times New Roman" w:hAnsi="Times New Roman" w:cs="Times New Roman"/>
                  <w:sz w:val="24"/>
                  <w:szCs w:val="24"/>
                </w:rPr>
                <w:t>http://www.consultant.ru/edu/student/study/</w:t>
              </w:r>
            </w:hyperlink>
          </w:p>
        </w:tc>
      </w:tr>
      <w:tr w:rsidR="00816484">
        <w:trPr>
          <w:trHeight w:hRule="exact" w:val="304"/>
        </w:trPr>
        <w:tc>
          <w:tcPr>
            <w:tcW w:w="9654" w:type="dxa"/>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FF0277">
                <w:rPr>
                  <w:rStyle w:val="a3"/>
                  <w:rFonts w:ascii="Times New Roman" w:hAnsi="Times New Roman" w:cs="Times New Roman"/>
                  <w:sz w:val="24"/>
                  <w:szCs w:val="24"/>
                </w:rPr>
                <w:t>http://edu.garant.ru/omga/</w:t>
              </w:r>
            </w:hyperlink>
          </w:p>
        </w:tc>
      </w:tr>
      <w:tr w:rsidR="00816484">
        <w:trPr>
          <w:trHeight w:hRule="exact" w:val="304"/>
        </w:trPr>
        <w:tc>
          <w:tcPr>
            <w:tcW w:w="9654" w:type="dxa"/>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F0277">
                <w:rPr>
                  <w:rStyle w:val="a3"/>
                  <w:rFonts w:ascii="Times New Roman" w:hAnsi="Times New Roman" w:cs="Times New Roman"/>
                  <w:sz w:val="24"/>
                  <w:szCs w:val="24"/>
                </w:rPr>
                <w:t>http://pravo.gov.ru</w:t>
              </w:r>
            </w:hyperlink>
          </w:p>
        </w:tc>
      </w:tr>
      <w:tr w:rsidR="00816484">
        <w:trPr>
          <w:trHeight w:hRule="exact" w:val="585"/>
        </w:trPr>
        <w:tc>
          <w:tcPr>
            <w:tcW w:w="9654" w:type="dxa"/>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16484" w:rsidRDefault="00DD57A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F0277">
                <w:rPr>
                  <w:rStyle w:val="a3"/>
                  <w:rFonts w:ascii="Times New Roman" w:hAnsi="Times New Roman" w:cs="Times New Roman"/>
                  <w:sz w:val="24"/>
                  <w:szCs w:val="24"/>
                </w:rPr>
                <w:t>http://fgosvo.ru</w:t>
              </w:r>
            </w:hyperlink>
          </w:p>
        </w:tc>
      </w:tr>
      <w:tr w:rsidR="00816484">
        <w:trPr>
          <w:trHeight w:hRule="exact" w:val="304"/>
        </w:trPr>
        <w:tc>
          <w:tcPr>
            <w:tcW w:w="9654" w:type="dxa"/>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16484">
        <w:trPr>
          <w:trHeight w:hRule="exact" w:val="304"/>
        </w:trPr>
        <w:tc>
          <w:tcPr>
            <w:tcW w:w="9654" w:type="dxa"/>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816484">
        <w:trPr>
          <w:trHeight w:hRule="exact" w:val="304"/>
        </w:trPr>
        <w:tc>
          <w:tcPr>
            <w:tcW w:w="9654" w:type="dxa"/>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816484">
        <w:trPr>
          <w:trHeight w:hRule="exact" w:val="314"/>
        </w:trPr>
        <w:tc>
          <w:tcPr>
            <w:tcW w:w="9654" w:type="dxa"/>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16484">
        <w:trPr>
          <w:trHeight w:hRule="exact" w:val="4376"/>
        </w:trPr>
        <w:tc>
          <w:tcPr>
            <w:tcW w:w="9654" w:type="dxa"/>
            <w:shd w:val="clear" w:color="000000" w:fill="FFFFFF"/>
            <w:tcMar>
              <w:left w:w="34" w:type="dxa"/>
              <w:right w:w="34" w:type="dxa"/>
            </w:tcMar>
          </w:tcPr>
          <w:p w:rsidR="00816484" w:rsidRDefault="00DD57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16484" w:rsidRDefault="00DD57A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16484" w:rsidRDefault="00DD57A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16484" w:rsidRDefault="00DD57A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6484" w:rsidRDefault="00DD57A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6484" w:rsidRDefault="00DD57A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6484" w:rsidRDefault="00DD57A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w:t>
            </w:r>
          </w:p>
        </w:tc>
      </w:tr>
    </w:tbl>
    <w:p w:rsidR="00816484" w:rsidRDefault="00DD57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484">
        <w:trPr>
          <w:trHeight w:hRule="exact" w:val="3260"/>
        </w:trPr>
        <w:tc>
          <w:tcPr>
            <w:tcW w:w="9654" w:type="dxa"/>
            <w:shd w:val="clear" w:color="000000" w:fill="FFFFFF"/>
            <w:tcMar>
              <w:left w:w="34" w:type="dxa"/>
              <w:right w:w="34" w:type="dxa"/>
            </w:tcMar>
          </w:tcPr>
          <w:p w:rsidR="00816484" w:rsidRDefault="00DD57AC">
            <w:pPr>
              <w:spacing w:after="0" w:line="240" w:lineRule="auto"/>
              <w:jc w:val="both"/>
              <w:rPr>
                <w:sz w:val="24"/>
                <w:szCs w:val="24"/>
              </w:rPr>
            </w:pPr>
            <w:r>
              <w:rPr>
                <w:rFonts w:ascii="Times New Roman" w:hAnsi="Times New Roman" w:cs="Times New Roman"/>
                <w:color w:val="000000"/>
                <w:sz w:val="24"/>
                <w:szCs w:val="24"/>
              </w:rPr>
              <w:lastRenderedPageBreak/>
              <w:t>следующие информационные технологии:</w:t>
            </w:r>
          </w:p>
          <w:p w:rsidR="00816484" w:rsidRDefault="00DD57A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16484" w:rsidRDefault="00DD57A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16484" w:rsidRDefault="00DD57A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16484" w:rsidRDefault="00DD57A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6484" w:rsidRDefault="00DD57A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16484" w:rsidRDefault="00DD57A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16484" w:rsidRDefault="00DD57A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16484">
        <w:trPr>
          <w:trHeight w:hRule="exact" w:val="277"/>
        </w:trPr>
        <w:tc>
          <w:tcPr>
            <w:tcW w:w="9640" w:type="dxa"/>
          </w:tcPr>
          <w:p w:rsidR="00816484" w:rsidRDefault="00816484"/>
        </w:tc>
      </w:tr>
      <w:tr w:rsidR="00816484">
        <w:trPr>
          <w:trHeight w:hRule="exact" w:val="585"/>
        </w:trPr>
        <w:tc>
          <w:tcPr>
            <w:tcW w:w="9654" w:type="dxa"/>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16484">
        <w:trPr>
          <w:trHeight w:hRule="exact" w:val="11268"/>
        </w:trPr>
        <w:tc>
          <w:tcPr>
            <w:tcW w:w="9654" w:type="dxa"/>
            <w:shd w:val="clear" w:color="000000" w:fill="FFFFFF"/>
            <w:tcMar>
              <w:left w:w="34" w:type="dxa"/>
              <w:right w:w="34" w:type="dxa"/>
            </w:tcMar>
          </w:tcPr>
          <w:p w:rsidR="00816484" w:rsidRDefault="00DD57A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6484" w:rsidRDefault="00DD57A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6484" w:rsidRDefault="00DD57A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16484" w:rsidRDefault="00DD57A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16484" w:rsidRDefault="00DD57A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tc>
      </w:tr>
    </w:tbl>
    <w:p w:rsidR="00816484" w:rsidRDefault="00DD57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484">
        <w:trPr>
          <w:trHeight w:hRule="exact" w:val="2989"/>
        </w:trPr>
        <w:tc>
          <w:tcPr>
            <w:tcW w:w="9654" w:type="dxa"/>
            <w:shd w:val="clear" w:color="000000" w:fill="FFFFFF"/>
            <w:tcMar>
              <w:left w:w="34" w:type="dxa"/>
              <w:right w:w="34" w:type="dxa"/>
            </w:tcMar>
          </w:tcPr>
          <w:p w:rsidR="00816484" w:rsidRDefault="00DD57AC">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16484">
        <w:trPr>
          <w:trHeight w:hRule="exact" w:val="2748"/>
        </w:trPr>
        <w:tc>
          <w:tcPr>
            <w:tcW w:w="9654" w:type="dxa"/>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16484">
        <w:trPr>
          <w:trHeight w:hRule="exact" w:val="3830"/>
        </w:trPr>
        <w:tc>
          <w:tcPr>
            <w:tcW w:w="9654" w:type="dxa"/>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16484">
        <w:trPr>
          <w:trHeight w:hRule="exact" w:val="2478"/>
        </w:trPr>
        <w:tc>
          <w:tcPr>
            <w:tcW w:w="9654" w:type="dxa"/>
            <w:shd w:val="clear" w:color="000000" w:fill="FFFFFF"/>
            <w:tcMar>
              <w:left w:w="34" w:type="dxa"/>
              <w:right w:w="34" w:type="dxa"/>
            </w:tcMar>
          </w:tcPr>
          <w:p w:rsidR="00816484" w:rsidRDefault="00DD57AC">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16484" w:rsidRDefault="00816484"/>
    <w:sectPr w:rsidR="0081648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16484"/>
    <w:rsid w:val="00D31453"/>
    <w:rsid w:val="00D92C89"/>
    <w:rsid w:val="00DD57AC"/>
    <w:rsid w:val="00E209E2"/>
    <w:rsid w:val="00FF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57AC"/>
    <w:rPr>
      <w:color w:val="0563C1" w:themeColor="hyperlink"/>
      <w:u w:val="single"/>
    </w:rPr>
  </w:style>
  <w:style w:type="character" w:styleId="a4">
    <w:name w:val="Unresolved Mention"/>
    <w:basedOn w:val="a0"/>
    <w:uiPriority w:val="99"/>
    <w:semiHidden/>
    <w:unhideWhenUsed/>
    <w:rsid w:val="00DD5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976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407"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14760"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099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6340</Words>
  <Characters>36142</Characters>
  <Application>Microsoft Office Word</Application>
  <DocSecurity>0</DocSecurity>
  <Lines>301</Lines>
  <Paragraphs>84</Paragraphs>
  <ScaleCrop>false</ScaleCrop>
  <Company/>
  <LinksUpToDate>false</LinksUpToDate>
  <CharactersWithSpaces>42398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2022-2023_ФГОС3++2022_Бак-ОФО-Мен_(ЛиУЗ)(22)_plx_Основы бухгалтерского учета и документооборот в сфере закупок</dc:title>
  <dc:creator>FastReport.NET</dc:creator>
  <cp:lastModifiedBy>Mark Bernstorf</cp:lastModifiedBy>
  <cp:revision>4</cp:revision>
  <dcterms:created xsi:type="dcterms:W3CDTF">2022-05-01T22:51:00Z</dcterms:created>
  <dcterms:modified xsi:type="dcterms:W3CDTF">2022-11-12T12:28:00Z</dcterms:modified>
</cp:coreProperties>
</file>